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9"/>
        <w:jc w:val="center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</w:p>
    <w:p>
      <w:pPr>
        <w:pStyle w:val="659"/>
        <w:ind w:left="0" w:right="0" w:firstLine="0"/>
        <w:jc w:val="center"/>
        <w:spacing w:line="276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проверки  краевого государственного</w:t>
      </w:r>
      <w:r>
        <w:rPr>
          <w:color w:val="000000"/>
          <w:sz w:val="28"/>
          <w:szCs w:val="28"/>
        </w:rPr>
        <w:t xml:space="preserve"> казенного учреждения</w:t>
        <w:br/>
      </w:r>
      <w:r>
        <w:rPr>
          <w:rFonts w:eastAsia="Times New Roman"/>
          <w:color w:val="000000"/>
          <w:sz w:val="28"/>
          <w:szCs w:val="28"/>
        </w:rPr>
        <w:t xml:space="preserve">«Центр  содействия семейному устройству детей-сирот и детей,</w:t>
        <w:br/>
        <w:t xml:space="preserve">оставшихся без попечения родителей, г. Партизанска»</w:t>
      </w:r>
      <w:r>
        <w:rPr>
          <w:sz w:val="28"/>
          <w:szCs w:val="28"/>
        </w:rPr>
      </w:r>
    </w:p>
    <w:p>
      <w:pPr>
        <w:pStyle w:val="659"/>
        <w:jc w:val="center"/>
        <w:spacing w:line="240" w:lineRule="auto"/>
        <w:widowControl w:val="off"/>
        <w:tabs>
          <w:tab w:val="clear" w:pos="708" w:leader="none"/>
          <w:tab w:val="left" w:pos="720" w:leader="none"/>
          <w:tab w:val="left" w:pos="283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 Партизанск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«24» ноября 2025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ind w:right="0" w:firstLine="709"/>
        <w:jc w:val="both"/>
        <w:spacing w:before="280" w:after="280"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Выездная проверка проведена на основании приказа </w:t>
      </w:r>
      <w:r>
        <w:rPr>
          <w:bCs/>
          <w:sz w:val="28"/>
          <w:szCs w:val="28"/>
        </w:rPr>
        <w:t xml:space="preserve">министерство труда </w:t>
      </w:r>
      <w:r>
        <w:rPr>
          <w:bCs/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и социальной политики Приморского края</w:t>
      </w:r>
      <w:r>
        <w:rPr>
          <w:sz w:val="28"/>
          <w:szCs w:val="28"/>
        </w:rPr>
        <w:t xml:space="preserve"> от 15.10.2025 г. № 26 пр/857 </w:t>
      </w:r>
      <w:r>
        <w:rPr>
          <w:sz w:val="28"/>
          <w:szCs w:val="28"/>
        </w:rPr>
        <w:br w:type="textWrapping" w:clear="all"/>
      </w:r>
      <w:r>
        <w:rPr>
          <w:bCs/>
          <w:sz w:val="28"/>
          <w:szCs w:val="28"/>
        </w:rPr>
        <w:t xml:space="preserve">«О проведении проверки финансово-хозяйственной деятельности, в том числе проверки соблюдения порядка ведения бухгалтерского учета, составления отчетности, соблюдения законодательства, в</w:t>
      </w:r>
      <w:r>
        <w:rPr>
          <w:sz w:val="28"/>
          <w:szCs w:val="28"/>
        </w:rPr>
        <w:t xml:space="preserve"> краевом государственном казенном учреждении «Центр содействия семей</w:t>
      </w:r>
      <w:r>
        <w:rPr>
          <w:sz w:val="28"/>
          <w:szCs w:val="28"/>
        </w:rPr>
        <w:t xml:space="preserve">ному устройству детей-сирот и детей, оставшихся без попечения родителей, г. Партизанска», в соответствии с пунктом 7 плана проведения проверок финансово-хозяйственной деятельности на 2025 год, утвержденным приказом министерства труда и социальной политики </w:t>
      </w:r>
      <w:r>
        <w:rPr>
          <w:sz w:val="28"/>
          <w:szCs w:val="28"/>
        </w:rPr>
        <w:t xml:space="preserve">Приморского края от 25 декабря 2024 года № 26 пр/917 «Об утверждении плана проверок финансово-хозяйственной деятельности за счет всех видов финансового обеспечения (деятельности) на 2025 год», с учётом внесения изменения Приказ </w:t>
        <w:br/>
        <w:t xml:space="preserve">от 24.03.2025 № 26 пр/263 «</w:t>
      </w:r>
      <w:r>
        <w:rPr>
          <w:bCs/>
          <w:sz w:val="28"/>
          <w:szCs w:val="28"/>
        </w:rPr>
        <w:t xml:space="preserve">О внесени</w:t>
      </w:r>
      <w:r>
        <w:rPr>
          <w:bCs/>
          <w:sz w:val="28"/>
          <w:szCs w:val="28"/>
        </w:rPr>
        <w:t xml:space="preserve">и изменений в приказ министерства труда </w:t>
        <w:br/>
        <w:t xml:space="preserve">и социальной политики Приморского края от 25 декабря 2024 года № 26 пр/917 </w:t>
        <w:br/>
        <w:t xml:space="preserve">«Об утверждении плана проверок финансово-хозяйственной деятельности за счет всех видов финансового обеспечения (деятельности) на 2025 год»»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contextualSpacing/>
        <w:ind w:left="0" w:right="0" w:firstLine="720"/>
        <w:jc w:val="both"/>
        <w:spacing w:before="120" w:after="0"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Тема контрольного мероприятия: проверка </w:t>
      </w:r>
      <w:r>
        <w:rPr>
          <w:color w:val="000000"/>
          <w:sz w:val="28"/>
          <w:szCs w:val="28"/>
        </w:rPr>
        <w:t xml:space="preserve">финансово-хозяйственной деятельности, в том числе проверка соблюдения порядка веден</w:t>
      </w:r>
      <w:r>
        <w:rPr>
          <w:color w:val="000000"/>
          <w:sz w:val="28"/>
          <w:szCs w:val="28"/>
        </w:rPr>
        <w:t xml:space="preserve">ия бухгалтерского учета, составления отчетности, соблюдения законодательства, в краевом государственном казенном учреждении «Центр содействия семейному устройству детей-сирот и детей, оставшихся без попечения родителей, г. Партизанска» (далее — КГКУ «ЦССУ </w:t>
      </w:r>
      <w:r>
        <w:rPr>
          <w:rFonts w:eastAsia="Times New Roman"/>
          <w:color w:val="000000"/>
          <w:sz w:val="28"/>
          <w:szCs w:val="28"/>
        </w:rPr>
        <w:t xml:space="preserve">г. Партизанска»</w:t>
      </w:r>
      <w:r>
        <w:rPr>
          <w:color w:val="000000"/>
          <w:sz w:val="28"/>
          <w:szCs w:val="28"/>
        </w:rPr>
        <w:t xml:space="preserve">, Учреждение) за 2024 год</w:t>
      </w:r>
      <w:r>
        <w:rPr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</w:pPr>
      <w:r>
        <w:rPr>
          <w:color w:val="000000"/>
        </w:rPr>
        <w:t xml:space="preserve">Руководитель рабочей группы -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Егорова Е.А., заместитель начальника отдела защиты прав и интересов несовершеннолетних </w:t>
      </w:r>
      <w:r>
        <w:rPr>
          <w:color w:val="000000"/>
          <w:sz w:val="28"/>
          <w:szCs w:val="28"/>
        </w:rPr>
        <w:t xml:space="preserve">министерства труда и социальной политики Приморского края, член рабочей группы – Буртылев Д.В., </w:t>
      </w:r>
      <w:r>
        <w:rPr>
          <w:rFonts w:cs="Times New Roman"/>
          <w:color w:val="000000"/>
          <w:sz w:val="28"/>
          <w:szCs w:val="28"/>
          <w:shd w:val="clear" w:color="auto" w:fill="auto"/>
          <w:lang w:eastAsia="ru-RU"/>
        </w:rPr>
        <w:t xml:space="preserve">главный</w:t>
      </w:r>
      <w:r>
        <w:rPr>
          <w:color w:val="000000"/>
          <w:sz w:val="28"/>
          <w:szCs w:val="28"/>
        </w:rPr>
        <w:t xml:space="preserve"> специалист отдела ревизионно – контрольной работы краевого государственного казенного учреждения «Центр социальной поддержки населения Приморского края».</w:t>
      </w:r>
      <w:r/>
    </w:p>
    <w:p>
      <w:pPr>
        <w:pStyle w:val="659"/>
        <w:ind w:left="0" w:righ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Проверяемый период: с 01.01.2024 по 31.12.2024.</w:t>
      </w:r>
      <w:r>
        <w:rPr>
          <w:color w:val="000000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При проведении выездной проверки проведены кон</w:t>
      </w:r>
      <w:r>
        <w:rPr>
          <w:color w:val="000000"/>
          <w:sz w:val="28"/>
          <w:szCs w:val="28"/>
        </w:rPr>
        <w:t xml:space="preserve">трольные мероприятия </w:t>
        <w:br/>
        <w:t xml:space="preserve">по документальному изучению в отношении финансовых, бухгалтерских, отчетных документов, документов о планировании и об осуществлении закупок товаров, работ, услуг для обеспечения государственных и муниципальных нужд и иных документов,</w:t>
      </w:r>
      <w:r>
        <w:rPr>
          <w:color w:val="000000"/>
          <w:sz w:val="28"/>
          <w:szCs w:val="28"/>
        </w:rPr>
        <w:t xml:space="preserve"> содержащих информацию о деятельности объекта контроля, данных информационных систем, в том числе информационных систем объекта контроля, путем анализа и оценки полученной из них информации с учетом информации </w:t>
        <w:br/>
        <w:t xml:space="preserve">по устным и письменным объяснениям, справкам </w:t>
      </w:r>
      <w:r>
        <w:rPr>
          <w:sz w:val="28"/>
          <w:szCs w:val="28"/>
        </w:rPr>
        <w:t xml:space="preserve">и сведениям должностных, материально ответственных и иных лиц объекта контроля, контрольные действия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фактическому изучению путем инвентаризации и осуществления других действий.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контрольного мероприятия, не включая периоды его приостановления, составил 20 рабочих дней: с 27.10.2025 по 24.11.2025.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Общие сведения об объекте контроля: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Полное наименование: Краевое государственное</w:t>
      </w:r>
      <w:r>
        <w:rPr>
          <w:color w:val="000000"/>
          <w:sz w:val="28"/>
          <w:szCs w:val="28"/>
        </w:rPr>
        <w:t xml:space="preserve"> казенное учреждение «Центр содействия семейному устройству детей-сирот и детей, оставшихся без попечения родителей, г. Партизанска»</w:t>
      </w:r>
      <w:r>
        <w:rPr>
          <w:sz w:val="28"/>
          <w:szCs w:val="28"/>
        </w:rPr>
        <w:t xml:space="preserve">, сокращённое наименование – КГКУ </w:t>
      </w:r>
      <w:r>
        <w:rPr>
          <w:rFonts w:eastAsia="Times New Roman"/>
          <w:color w:val="000000"/>
          <w:sz w:val="28"/>
          <w:szCs w:val="28"/>
        </w:rPr>
        <w:t xml:space="preserve">«Центр Содействия Семейному Устройству г. Партизанска»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numPr>
          <w:ilvl w:val="0"/>
          <w:numId w:val="0"/>
        </w:numPr>
        <w:ind w:left="720" w:right="0" w:firstLine="0"/>
        <w:jc w:val="center"/>
        <w:spacing w:line="240" w:lineRule="auto"/>
        <w:widowControl w:val="off"/>
      </w:pPr>
      <w:r>
        <w:rPr>
          <w:rFonts w:eastAsia="Calibri"/>
          <w:b/>
          <w:sz w:val="28"/>
          <w:szCs w:val="28"/>
          <w:lang w:eastAsia="en-US"/>
        </w:rPr>
        <w:t xml:space="preserve">1.</w:t>
      </w:r>
      <w:r>
        <w:rPr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 xml:space="preserve">Соблюдение целей, порядка и условий, финансового обеспечения </w:t>
      </w:r>
      <w:r>
        <w:rPr>
          <w:rFonts w:eastAsia="Times New Roman"/>
          <w:b/>
          <w:sz w:val="28"/>
          <w:szCs w:val="28"/>
          <w:lang w:eastAsia="ru-RU"/>
        </w:rPr>
        <w:br w:type="textWrapping" w:clear="all"/>
      </w:r>
      <w:r>
        <w:rPr>
          <w:rFonts w:eastAsia="Times New Roman"/>
          <w:b/>
          <w:sz w:val="28"/>
          <w:szCs w:val="28"/>
          <w:lang w:eastAsia="ru-RU"/>
        </w:rPr>
        <w:t xml:space="preserve">и расходования бюджетных средств на осуществление деятельности</w:t>
      </w:r>
      <w:r/>
    </w:p>
    <w:p>
      <w:pPr>
        <w:pStyle w:val="659"/>
        <w:numPr>
          <w:ilvl w:val="0"/>
          <w:numId w:val="0"/>
        </w:numPr>
        <w:ind w:left="720" w:right="0" w:firstLine="0"/>
        <w:jc w:val="center"/>
        <w:spacing w:line="240" w:lineRule="auto"/>
        <w:widowControl w:val="off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поставлено на налоговый учёт в Межрайонной инспекции Федеральной налоговой службы № 8 по Приморскому краю 20.07.1999 </w:t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Cs/>
          <w:sz w:val="28"/>
          <w:szCs w:val="28"/>
        </w:rPr>
        <w:t xml:space="preserve">с присвоением </w:t>
      </w:r>
      <w:r>
        <w:rPr>
          <w:rFonts w:ascii="Times New Roman" w:hAnsi="Times New Roman" w:cs="Times New Roman"/>
          <w:sz w:val="28"/>
          <w:szCs w:val="28"/>
        </w:rPr>
        <w:t xml:space="preserve">идентификационного номера налогоплательщика (ИНН)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2509009708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кодом причины постановки на учёт (КПП) 250901001</w:t>
      </w:r>
      <w:r>
        <w:rPr>
          <w:rFonts w:ascii="Times New Roman" w:hAnsi="Times New Roman" w:cs="Times New Roman"/>
          <w:bCs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чем выдано свидетельство серии 25 № 004022751. Копия свидетельства серии 25 № 004022751 прилагается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Учреждение зарегистрировано в качестве юридического лица,  о чём в Единый государственный реестр юридических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лиц (далее – ЕГРЮЛ) 24.11.2011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 внесена запись за основным государственным регистрационным номером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1022500802158 выдано свидетельство серии 25 № 003215189. Выписка из ЕГРЮЛ на 06.11.2025 № ЮЭ9965-25-168190610.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Копии свидетельства серии 25 № 003215189, выписки из ЕГРЮЛ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 06.11.2025 № ЮЭ9965-25-168190610 прилагаются </w:t>
      </w:r>
      <w:r>
        <w:rPr>
          <w:rFonts w:ascii="Times New Roman" w:hAnsi="Times New Roman" w:cs="Times New Roman"/>
          <w:b/>
          <w:sz w:val="28"/>
          <w:szCs w:val="28"/>
          <w:shd w:val="clear" w:color="auto" w:fill="auto"/>
        </w:rPr>
        <w:t xml:space="preserve">(Приложение № 2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widowControl w:val="off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Уведомлением от 06.11.2025 Федеральной службы государственной статистики подтвержден факт о включении КГКУ «ЦССУ г. Партизанска»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в Общероссийский классификатор предприятий и организаци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й (ОКПО) </w:t>
        <w:br/>
        <w:t xml:space="preserve">с присвоением кодов общероссийских классификаторов, идентифицирующих ведомственную подчинённость (ОКОГУ), местонахождение (ОКАТО), территорию муниципального образования (ОКТМО), форму собственности (ОКФС) </w:t>
        <w:br/>
        <w:t xml:space="preserve">и организационно-правовую форму (ОКОПФ):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ОКПО – 53650583, ОКОГУ – 2300223, ОКАТО – 05417000000, ОКТМО – 05717000001, ОКФС – 13, ОКОПФ – 75204.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Копия уведомления от 06.11.2025 Федеральной службы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рственной статистики прилагается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(Приложение № 3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tabs>
          <w:tab w:val="left" w:pos="0" w:leader="none"/>
          <w:tab w:val="clear" w:pos="708" w:leader="none"/>
        </w:tabs>
        <w:rPr>
          <w:rFonts w:ascii="Times New Roman" w:hAnsi="Times New Roman"/>
          <w:bCs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Код организации по Реестру участников бюджетного пр</w:t>
      </w:r>
      <w:r>
        <w:rPr>
          <w:sz w:val="28"/>
          <w:szCs w:val="28"/>
          <w:shd w:val="clear" w:color="auto" w:fill="auto"/>
        </w:rPr>
        <w:t xml:space="preserve">оцесса, а также юридических лиц, не являющихся участниками бюджетного процесса – </w:t>
      </w:r>
      <w:r>
        <w:rPr>
          <w:color w:val="000000"/>
          <w:sz w:val="28"/>
          <w:szCs w:val="28"/>
          <w:shd w:val="clear" w:color="auto" w:fill="auto"/>
        </w:rPr>
        <w:t xml:space="preserve">052ИИJQ9</w:t>
      </w:r>
      <w:r>
        <w:rPr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/>
          <w:bCs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  <w:shd w:val="clear" w:color="auto" w:fill="auto"/>
        </w:rPr>
        <w:t xml:space="preserve">Ведомственная принадлежность – министерство труда и социальной поли</w:t>
      </w:r>
      <w:r>
        <w:rPr>
          <w:bCs/>
          <w:sz w:val="28"/>
          <w:szCs w:val="28"/>
        </w:rPr>
        <w:t xml:space="preserve">тики Приморского края.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bCs/>
          <w:sz w:val="28"/>
          <w:szCs w:val="28"/>
        </w:rPr>
        <w:t xml:space="preserve">Вышестоящий орган – министерство труда и социальной политики Приморского края, юридический адрес: ул. Пушкинская, д. 13, г. Владивосток, 690007, министр - Красицкая Светлана Викторовна </w:t>
      </w:r>
      <w:r>
        <w:rPr>
          <w:sz w:val="28"/>
          <w:szCs w:val="28"/>
        </w:rPr>
        <w:t xml:space="preserve">(далее – Министр)</w:t>
        <w:br/>
      </w:r>
      <w:r>
        <w:rPr>
          <w:bCs/>
          <w:sz w:val="28"/>
          <w:szCs w:val="28"/>
        </w:rPr>
        <w:t xml:space="preserve">(тел. приемной (423) </w:t>
      </w:r>
      <w:r>
        <w:rPr>
          <w:sz w:val="28"/>
          <w:szCs w:val="28"/>
        </w:rPr>
        <w:t xml:space="preserve">226-51-35</w:t>
      </w:r>
      <w:r>
        <w:rPr>
          <w:bCs/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Учредителями Учреждения является П</w:t>
      </w:r>
      <w:hyperlink r:id="rId12" w:tooltip="./от%20ЦСПН/_blank" w:history="1">
        <w:r>
          <w:rPr>
            <w:rStyle w:val="713"/>
            <w:color w:val="000000"/>
            <w:sz w:val="28"/>
            <w:szCs w:val="28"/>
            <w:u w:val="none"/>
          </w:rPr>
          <w:t xml:space="preserve">равительство </w:t>
        </w:r>
        <w:r>
          <w:rPr>
            <w:rStyle w:val="713"/>
            <w:rFonts w:eastAsia="SimSun" w:cs="Times New Roman"/>
            <w:color w:val="auto"/>
            <w:sz w:val="28"/>
            <w:szCs w:val="28"/>
            <w:u w:val="none"/>
            <w:lang w:val="ru-RU" w:eastAsia="zh-CN" w:bidi="ar-SA"/>
          </w:rPr>
          <w:t xml:space="preserve">Приморского края</w:t>
        </w:r>
      </w:hyperlink>
      <w:r>
        <w:rPr>
          <w:rStyle w:val="737"/>
          <w:rFonts w:eastAsia="SimSun" w:cs="Times New Roman"/>
          <w:color w:val="auto"/>
          <w:sz w:val="28"/>
          <w:szCs w:val="28"/>
          <w:u w:val="none"/>
          <w:lang w:val="ru-RU" w:eastAsia="zh-CN" w:bidi="ar-SA"/>
        </w:rPr>
        <w:t xml:space="preserve">, </w:t>
      </w:r>
      <w:hyperlink r:id="rId13" w:tooltip="./от%20ЦСПН/_blank" w:history="1">
        <w:r>
          <w:rPr>
            <w:rStyle w:val="713"/>
            <w:color w:val="000000"/>
            <w:sz w:val="28"/>
            <w:szCs w:val="28"/>
            <w:u w:val="none"/>
            <w:lang w:val="ru-RU" w:bidi="ar-SA"/>
          </w:rPr>
          <w:t xml:space="preserve">Министерство имущественных и земельных отношений Приморского края</w:t>
        </w:r>
      </w:hyperlink>
      <w:r>
        <w:rPr>
          <w:rStyle w:val="713"/>
          <w:color w:val="000000"/>
          <w:sz w:val="28"/>
          <w:szCs w:val="28"/>
          <w:u w:val="none"/>
        </w:rPr>
        <w:t xml:space="preserve"> </w:t>
      </w:r>
      <w:r>
        <w:rPr>
          <w:rStyle w:val="713"/>
          <w:bCs/>
          <w:color w:val="000000"/>
          <w:sz w:val="28"/>
          <w:szCs w:val="28"/>
          <w:u w:val="none"/>
        </w:rPr>
        <w:t xml:space="preserve">(далее – МИЗО)</w:t>
      </w:r>
      <w:r>
        <w:rPr>
          <w:rStyle w:val="737"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Министерство труда и социальной политики Приморского края </w:t>
      </w:r>
      <w:r>
        <w:rPr>
          <w:bCs/>
          <w:color w:val="000000"/>
          <w:sz w:val="28"/>
          <w:szCs w:val="28"/>
        </w:rPr>
        <w:t xml:space="preserve">(далее – Министерство)</w:t>
      </w:r>
      <w:r>
        <w:rPr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Функции полномочного Учредителя осуществляет орган исполнительной власти – </w:t>
      </w:r>
      <w:r>
        <w:rPr>
          <w:bCs/>
          <w:sz w:val="28"/>
          <w:szCs w:val="28"/>
        </w:rPr>
        <w:t xml:space="preserve">Министерство труда и социальной политики Приморского края </w:t>
      </w:r>
      <w:r>
        <w:rPr>
          <w:sz w:val="28"/>
          <w:szCs w:val="28"/>
        </w:rPr>
        <w:t xml:space="preserve">(далее – Министерство) и является в отношении Учреждения главным распорядителем средств краевого бюджета.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22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проверяемом периоде и по настоящее время Учреждение имеет следующие лицевые счета, открытые в Управлении Федерального казначейства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Приморскому краю (Дальневосточный ГУ Банка России, БИК 040507001):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03202ИИJQ90 </w:t>
      </w:r>
      <w:r>
        <w:rPr>
          <w:bCs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лицевой счет получателя бюджетных средств</w:t>
      </w:r>
      <w:r>
        <w:rPr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- </w:t>
      </w:r>
      <w:r>
        <w:rPr>
          <w:bCs/>
          <w:color w:val="000000"/>
          <w:sz w:val="28"/>
          <w:szCs w:val="28"/>
        </w:rPr>
        <w:t xml:space="preserve">05202ИИJQ90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ицевой счет для учета операций со средствами, поступающими во временное распоряжение получателя бюджетных средств</w:t>
      </w:r>
      <w:r>
        <w:rPr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bCs/>
          <w:sz w:val="28"/>
          <w:szCs w:val="28"/>
        </w:rPr>
        <w:t xml:space="preserve">Согласно письму Управления Федерального казначейства по Приморскому краю от 12.01.2024 № 20-26-9-39/146 «О закрытии лицевых счетов», в проверяемом периоде </w:t>
      </w:r>
      <w:r>
        <w:rPr>
          <w:bCs/>
          <w:color w:val="000000"/>
          <w:sz w:val="28"/>
          <w:szCs w:val="28"/>
        </w:rPr>
        <w:t xml:space="preserve">Учреждению закрыты 11.01.2024 следующие лицевые счета: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 xml:space="preserve">03202001380 </w:t>
      </w:r>
      <w:r>
        <w:rPr>
          <w:bCs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лицевой счет получателя бюджетных средств</w:t>
      </w:r>
      <w:r>
        <w:rPr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  052202001380 – лицевой счет для учета операций со средствами, поступающими во временное распоряжение.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  <w:shd w:val="clear" w:color="auto" w:fill="auto"/>
        </w:rPr>
      </w:pPr>
      <w:r>
        <w:rPr>
          <w:bCs/>
          <w:sz w:val="28"/>
          <w:szCs w:val="28"/>
        </w:rPr>
        <w:t xml:space="preserve">Иных счетов в кредитных организациях в том числе депозитных </w:t>
      </w:r>
      <w:r>
        <w:rPr>
          <w:sz w:val="28"/>
          <w:szCs w:val="28"/>
        </w:rPr>
        <w:t xml:space="preserve">Учреждение</w:t>
      </w:r>
      <w:r>
        <w:rPr>
          <w:bCs/>
          <w:sz w:val="28"/>
          <w:szCs w:val="28"/>
        </w:rPr>
        <w:t xml:space="preserve"> н</w:t>
      </w:r>
      <w:r>
        <w:rPr>
          <w:bCs/>
          <w:sz w:val="28"/>
          <w:szCs w:val="28"/>
          <w:shd w:val="clear" w:color="auto" w:fill="auto"/>
        </w:rPr>
        <w:t xml:space="preserve">е имеет.</w:t>
      </w:r>
      <w:r>
        <w:rPr>
          <w:rFonts w:ascii="Times New Roman" w:hAnsi="Times New Roman"/>
          <w:bCs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bCs/>
          <w:sz w:val="28"/>
          <w:szCs w:val="28"/>
          <w:shd w:val="clear" w:color="auto" w:fill="auto"/>
        </w:rPr>
      </w:pPr>
      <w:r>
        <w:rPr>
          <w:bCs/>
          <w:sz w:val="28"/>
          <w:szCs w:val="28"/>
          <w:shd w:val="clear" w:color="auto" w:fill="auto"/>
        </w:rPr>
        <w:t xml:space="preserve">В учреждении ведется фондовая касса по учету денежных документов (талоны на топливо: бензин АИ-95, дизельное).</w:t>
      </w:r>
      <w:r>
        <w:rPr>
          <w:rFonts w:ascii="Times New Roman" w:hAnsi="Times New Roman"/>
          <w:bCs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bCs/>
          <w:sz w:val="28"/>
          <w:szCs w:val="28"/>
          <w:shd w:val="clear" w:color="auto" w:fill="auto"/>
        </w:rPr>
        <w:t xml:space="preserve">Кассовые операции в Учреждении не проводятся. Наличные денежные средства в проверяемом периоде не использовались, бланки строгой отчетности, иные денежные и не денежные документы не применялись.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Справки: о наличии счетов в кредитных организациях и Управлении Федерального казначейства, </w:t>
      </w:r>
      <w:r>
        <w:rPr>
          <w:bCs/>
          <w:sz w:val="28"/>
          <w:szCs w:val="28"/>
          <w:shd w:val="clear" w:color="auto" w:fill="auto"/>
        </w:rPr>
        <w:t xml:space="preserve">вышестоящем органе и ведомственной принадлежности </w:t>
      </w:r>
      <w:r>
        <w:rPr>
          <w:sz w:val="28"/>
          <w:szCs w:val="28"/>
          <w:shd w:val="clear" w:color="auto" w:fill="auto"/>
        </w:rPr>
        <w:t xml:space="preserve">прилагаются </w:t>
      </w:r>
      <w:r>
        <w:rPr>
          <w:b/>
          <w:sz w:val="28"/>
          <w:szCs w:val="28"/>
          <w:shd w:val="clear" w:color="auto" w:fill="auto"/>
        </w:rPr>
        <w:t xml:space="preserve">(Приложение № 4).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В проверяемом периоде право первой подписи денежных и расчетных документов</w:t>
      </w:r>
      <w:r>
        <w:rPr>
          <w:sz w:val="28"/>
          <w:szCs w:val="28"/>
          <w:shd w:val="clear" w:color="auto" w:fill="auto"/>
        </w:rPr>
        <w:t xml:space="preserve"> имели: </w:t>
      </w:r>
      <w:r>
        <w:rPr>
          <w:rStyle w:val="724"/>
          <w:b w:val="0"/>
          <w:bCs w:val="0"/>
          <w:color w:val="222222"/>
          <w:sz w:val="28"/>
          <w:szCs w:val="28"/>
          <w:shd w:val="clear" w:color="auto" w:fill="auto"/>
        </w:rPr>
        <w:t xml:space="preserve">Матвеева Светлана Геннадьевна</w:t>
      </w:r>
      <w:r>
        <w:rPr>
          <w:sz w:val="28"/>
          <w:szCs w:val="28"/>
          <w:shd w:val="clear" w:color="auto" w:fill="auto"/>
        </w:rPr>
        <w:t xml:space="preserve"> – директор с 01.09.2023 (Приказ от 25.08.2023 № 46-Л) по настоящее время, </w:t>
      </w:r>
      <w:r>
        <w:rPr>
          <w:color w:val="000000"/>
          <w:sz w:val="28"/>
          <w:szCs w:val="28"/>
          <w:shd w:val="clear" w:color="auto" w:fill="auto"/>
        </w:rPr>
        <w:t xml:space="preserve">на период отпуска и больничного исполнение обязанностей директора возлагаются на Васильченко Андрея Александровича - заместителя директора по учебно-воспитательной работе; второй подписи – </w:t>
      </w:r>
      <w:r>
        <w:rPr>
          <w:rStyle w:val="724"/>
          <w:b w:val="0"/>
          <w:bCs w:val="0"/>
          <w:color w:val="000000"/>
          <w:sz w:val="28"/>
          <w:szCs w:val="28"/>
          <w:shd w:val="clear" w:color="auto" w:fill="auto"/>
        </w:rPr>
        <w:t xml:space="preserve">Журавлева Юлия Вячеславовна</w:t>
      </w:r>
      <w:r>
        <w:rPr>
          <w:color w:val="000000"/>
          <w:sz w:val="28"/>
          <w:szCs w:val="28"/>
          <w:shd w:val="clear" w:color="auto" w:fill="auto"/>
        </w:rPr>
        <w:t xml:space="preserve"> – главный бухгалтер с 20.03.2017 (Приказ  от 20.03.2017 № 12-л) по наст</w:t>
      </w:r>
      <w:r>
        <w:rPr>
          <w:sz w:val="28"/>
          <w:szCs w:val="28"/>
          <w:shd w:val="clear" w:color="auto" w:fill="auto"/>
        </w:rPr>
        <w:t xml:space="preserve">оящее время.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Справка о должностных лицах, имеющих право первой, второй подписи денежных и расчетных документов в проверяемом периоде прилагается </w:t>
      </w:r>
      <w:r>
        <w:rPr>
          <w:b/>
          <w:sz w:val="28"/>
          <w:szCs w:val="28"/>
          <w:shd w:val="clear" w:color="auto" w:fill="auto"/>
        </w:rPr>
        <w:t xml:space="preserve">(Приложение № 5).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Проверкой соответ</w:t>
      </w:r>
      <w:r>
        <w:rPr>
          <w:sz w:val="28"/>
          <w:szCs w:val="28"/>
        </w:rPr>
        <w:t xml:space="preserve">ствия исполнение бю</w:t>
      </w:r>
      <w:r>
        <w:rPr>
          <w:sz w:val="28"/>
          <w:szCs w:val="28"/>
        </w:rPr>
        <w:t xml:space="preserve">джетных обязательств основным видам деятельности, предусмотренным учредительными документами, в том числе по форме и содержанию; наличия фактов расходования средств краевого бюджета на реализацию других полномочий Учреждения, кроме закрепленных Уставом Учр</w:t>
      </w:r>
      <w:r>
        <w:rPr>
          <w:sz w:val="28"/>
          <w:szCs w:val="28"/>
        </w:rPr>
        <w:t xml:space="preserve">еждения, утверждённых распоряжением МИЗО от 15.09.2023 № 636-ри, </w:t>
        <w:br/>
        <w:t xml:space="preserve">с учетом изменений от 21.12.2023 № 804-ри (далее – Устав от 15.09.2023 № 636-ри, </w:t>
        <w:br/>
        <w:t xml:space="preserve">с учетом изменений от 21.12.2023 № 804-ри) за 2024 действующий в проверяемом периоде, нарушений не выявлено.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Уставу от 15.09.2023 № 636-ри, с учетом изменений от 21.12.2023 № 804-ри целью деятельности Учреждения является обеспечение социальной поддержки социального обслуживания детей-сирот и</w:t>
      </w:r>
      <w:r>
        <w:rPr>
          <w:sz w:val="28"/>
          <w:szCs w:val="28"/>
        </w:rPr>
        <w:t xml:space="preserve"> детей, оставшихся без попечения родителей. Предметом деятельности Учреждения является: содержание, воспитание детей-сирот и детей, оставшихся без попечения родителей; содействие семейному устройству детей-сирот и детей, оставшихся без попечения родителей.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Дети-сироты и дети, оставшиеся без попечения родителей (дал</w:t>
      </w:r>
      <w:r>
        <w:rPr>
          <w:sz w:val="28"/>
          <w:szCs w:val="28"/>
        </w:rPr>
        <w:t xml:space="preserve">ее – дети). помещаются под надзор в Учреждение временно на период до их устройства </w:t>
        <w:br/>
        <w:t xml:space="preserve">на воспитание в семью, в случае если невозможно немедленно назначить </w:t>
        <w:br/>
        <w:t xml:space="preserve">им опекуна или попечителя в порядке, установленном действующим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Для достижения указанных целей Учреждение осуществляет следующие виды деятельности: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круглосуточный прием и содержание детей, а также детей, временно помещенных в Учреждение по заявлению законных представителей, в том числе создание условий пребывания детей в Учреждении, приближенных к семейным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обеспечивающих безопасность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уход за детьми, организация физического развития детей с учетом возраста индивидуальных особенностей, организация получения детьми образования, а также воспитание детей, в том числе физическое, познавательно - речевое, </w:t>
      </w:r>
      <w:r>
        <w:rPr>
          <w:sz w:val="28"/>
          <w:szCs w:val="28"/>
        </w:rPr>
        <w:t xml:space="preserve">социально-личностное, художественно-эстетическое, включая духовно-нравственное, патриотическое, трудовое, с привлечением детей к само обслуживающему труду, мероприятиям по благоустройству территории Учреждения, в учебных мастерских </w:t>
        <w:br/>
        <w:t xml:space="preserve">и подсобных хозяйствах;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осуществление полномочий опекуна (попечителя) в отношении детей, в том числе защита прав и законных интересов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деятельность по предупреждению нарушения личных неимущественных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имущественных прав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консультативная, психологическая, педагогическая, юридическая, социальная и иная помощь родителям детей в целях</w:t>
      </w:r>
      <w:r>
        <w:rPr>
          <w:sz w:val="28"/>
          <w:szCs w:val="28"/>
        </w:rPr>
        <w:t xml:space="preserve"> профилактики отказа родителей </w:t>
        <w:br/>
        <w:t xml:space="preserve">от воспитания своих детей, ограничения их в родительских правах, лишения </w:t>
        <w:br/>
        <w:t xml:space="preserve">их родительских прав, а также в целях обеспечения возможности восстановления родителей в родительских правах или отмены ограничения родительских прав;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содействия устройству детей на воспитание в семью, включая консультирование лиц, желающих усыновить (удочерить) или принять под опеку (попечительство) ребенка,</w:t>
      </w:r>
      <w:r>
        <w:rPr>
          <w:sz w:val="28"/>
          <w:szCs w:val="28"/>
        </w:rPr>
        <w:t xml:space="preserve"> по вопросам семейного устройства и защиты прав детей, в том челе участия в подготовке граждан, желающих принять детей на воспитание </w:t>
        <w:br/>
        <w:t xml:space="preserve">в свои семья, организуемой органами опеки и попечительства или организациями, наделенными полномочием по такой подготовке;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проведения информацио</w:t>
      </w:r>
      <w:r>
        <w:rPr>
          <w:sz w:val="28"/>
          <w:szCs w:val="28"/>
        </w:rPr>
        <w:t xml:space="preserve">нных кампаний по привлечено лиц, желающих усыновить (удочерить) или принять под опеку (попечительство) ребенка, а также по проведению совместных культурно-массовых мероприятий с такими лицами, благотворительными организациями, волонтерами и другими лицами;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подготовки детей к усыновлению (удочерению) и передаче под опеку (попечительство);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подбор и подготовка гражда</w:t>
      </w:r>
      <w:r>
        <w:rPr>
          <w:sz w:val="28"/>
          <w:szCs w:val="28"/>
        </w:rPr>
        <w:t xml:space="preserve">н, выразивших желание стать опекунами или попечителями несовершеннолетних граждан либо принять детей в семью </w:t>
        <w:br/>
        <w:t xml:space="preserve">на воспитание в иных установленных семейным законодательством Российской Федерации формах, в порядке, установленном действующим законодательством;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восстановление нарушенных прав детей и представление интересов детей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отношениях с любыми физическими и юридическими лицами, в том числе в судах;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психолого-медико-педагогическая реабилитация детей, в том числе реализация мероприятий по ок</w:t>
      </w:r>
      <w:r>
        <w:rPr>
          <w:sz w:val="28"/>
          <w:szCs w:val="28"/>
        </w:rPr>
        <w:t xml:space="preserve">азанию детям, находящимся в Учреждении психологической (психолого-педагогической) помощи, включая организацию психопрофилактической и психокоррекционной работы, психологической помощи детям, возвращенным в Учреждение после устройства на воспитание в семью;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создание условий доступности получения детьми с ограниченными возможностями здоровья и детьми-инвалидами услуг, предоставляемых Учреждением;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осуществление мероприятий по обеспечению оптимального физического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нервно-психического развития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оказание медицинской помощи детям, осуществляемой в порядке, установленном действующим законодательством;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профилактических и иных медицинских осмотров, а также диспансеризации детей в порядке, установленном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оказание детям квалифицированной помощи в обучении и коррекции имеющихся проблем в развитии;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организация, обеспечение и оптимизация санитарно-гигиенического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противоэпидемического режимов, режима дня, рационального питания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двигательного режима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осуществление реализации индивидуальных программ реабилитации детей-инвалидов;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отдыха и оздоровления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выявление несовершеннолетних граждан, нуждающихся в установлении над ними опеки или попечительства, включая обследование условий жизни таких несовершеннолетних граждан и их семей, в порядке, установленном действующим законодательством;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предоставление отчетов опекуна или попечителя о хранении,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об использовании имущества несовершеннолетнего подопечного и об управлении таким имуществом в порядке, установленном действующим законодательством;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ведение в установленном порядке личных дел детей;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оказание консультативной, психологической, педагогической, юридической, социальной и иной помощи лицам из числа детей, завершивших пребывание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Учреждении, в соответствии с действующим законодательством, в рамках постинтернатного сопровождения таких лиц;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реализация мероприятий по социально трудовой реабилитации детей с целью восстановления или компенсации утраченных, или нарушенных способностей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бытовой, социальной и профессиональной деятельности и интеграции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в общество;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организация физического воспитания детей инвалидов с учетом возраста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со стояния здоровья, позволяющего развить их способности в пределах максимальных возможностей;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временная передача детей в семьи граждан, постоянно проживающих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территории Российской Федерации, в соответствии с действующими нормативными правовыми актами Российской Федерации;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осуществление образовательной деятельности по образовательным программам дошкольного образования и дополнительным общеразвивающим программам в соответствии с действующей лицензией на осуществление образовательной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Фактов исполнения бюджетных обязательств на реализацию других полномочий, кроме закрепленных Уставом проверкой не выявлено.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Копия Устава Учреждения от 15.09.2023 № 636-ри, с учетом изменений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21.12.2023 № 804-ри прилагаются </w:t>
      </w:r>
      <w:r>
        <w:rPr>
          <w:b/>
          <w:sz w:val="28"/>
          <w:szCs w:val="28"/>
        </w:rPr>
        <w:t xml:space="preserve">(Приложение № 6</w:t>
      </w:r>
      <w:r>
        <w:rPr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center"/>
        <w:spacing w:line="240" w:lineRule="auto"/>
        <w:widowControl w:val="off"/>
      </w:pPr>
      <w:r>
        <w:rPr>
          <w:b/>
          <w:color w:val="000000"/>
          <w:sz w:val="28"/>
          <w:szCs w:val="28"/>
        </w:rPr>
        <w:t xml:space="preserve">2. Проверка исполнения бюджетной сметы на 2024 финансовый год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и на плановый период 2025 и 2026 годы</w:t>
      </w:r>
      <w:r/>
    </w:p>
    <w:p>
      <w:pPr>
        <w:pStyle w:val="659"/>
        <w:ind w:left="0" w:right="0" w:firstLine="708"/>
        <w:jc w:val="center"/>
        <w:spacing w:line="240" w:lineRule="auto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59"/>
        <w:contextualSpacing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п. 2 ст. 161 Бюджетного кодекса Российской Федерации</w:t>
        <w:br/>
      </w:r>
      <w:r>
        <w:rPr>
          <w:color w:val="000000"/>
          <w:sz w:val="28"/>
          <w:szCs w:val="28"/>
        </w:rPr>
        <w:t xml:space="preserve">от 31.07.1998 № 145-ФЗ (далее — БК РФ) фина</w:t>
      </w:r>
      <w:r>
        <w:rPr>
          <w:sz w:val="28"/>
          <w:szCs w:val="28"/>
        </w:rPr>
        <w:t xml:space="preserve">нсовое обеспечение деятельности КГКУ «ЦССУ г. Партизанска» осуществляется на основании бюджетной сметы.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contextualSpacing/>
        <w:jc w:val="both"/>
        <w:spacing w:before="0" w:after="0"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проверяемом периоде финансирование расходов КГКУ «ЦССУ г. Партизанска» из средств краевого бюджета осуществлялось через Управление Федерального казначейства по Приморскому краю по следующим кодам бюджетной классификации по расходам бюджета (далее – КБК):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contextualSpacing/>
        <w:jc w:val="both"/>
        <w:spacing w:before="0"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главе 760 «Министерство труда и социальной политики Приморского края»;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contextualSpacing/>
        <w:jc w:val="both"/>
        <w:spacing w:before="0" w:after="0"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разделу, подразделу 1004 «Охрана семьи и детства»; 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contextualSpacing/>
        <w:jc w:val="both"/>
        <w:spacing w:before="0" w:after="0"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целев</w:t>
      </w:r>
      <w:r>
        <w:rPr>
          <w:color w:val="000000"/>
          <w:sz w:val="28"/>
          <w:szCs w:val="28"/>
        </w:rPr>
        <w:t xml:space="preserve">ая статья 0342070590 «Расходы на обеспечение деятельности (оказание услуг, выполнение работ) краевых государственных учреждений»;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contextualSpacing/>
        <w:jc w:val="both"/>
        <w:spacing w:before="0" w:after="0" w:line="36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вид расходов: 111 «Фонд оплаты труда учреждений»; 112 «Иные выплаты персоналу учреждений, за исключением фонда оплаты труда»; 119 «Взносы</w:t>
        <w:br/>
        <w:t xml:space="preserve">по обязат</w:t>
      </w:r>
      <w:r>
        <w:rPr>
          <w:color w:val="000000"/>
          <w:sz w:val="28"/>
          <w:szCs w:val="28"/>
        </w:rPr>
        <w:t xml:space="preserve">ельному социальному страхованию на выплаты по оплате труда работников и иные выплаты работникам учреждений»; 243 «Закупка товаров, работ, услуг в целях капитального ремонта государственного (муниципального) имущества»; 244 «Прочая закупка товаров, работ и </w:t>
      </w:r>
      <w:r>
        <w:rPr>
          <w:color w:val="000000"/>
          <w:sz w:val="28"/>
          <w:szCs w:val="28"/>
        </w:rPr>
        <w:t xml:space="preserve">услуг»; 247 «Закупка энергетических ресурсов»; 321 «Пособия, компенсации и иные социальные выплаты гражданам, кроме публичных нормативных обязательств»; 851 «Уплата налога </w:t>
        <w:br/>
        <w:t xml:space="preserve">на имущество организаций и земельного налога»; 852 «Уплата прочих налогов, сборов».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6"/>
        <w:ind w:right="0" w:firstLine="70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Составление, утверждение и ведение бюджетной сметы КГКУ «ЦССУ г. Партизанска» в проверяемом периоде осущ</w:t>
      </w:r>
      <w:r>
        <w:rPr>
          <w:rFonts w:ascii="Times New Roman" w:hAnsi="Times New Roman" w:cs="Times New Roman"/>
          <w:sz w:val="28"/>
          <w:szCs w:val="28"/>
        </w:rPr>
        <w:t xml:space="preserve">ествлялось на основании приказов Министерства финансов Российской Федерации (далее – Минфин России) </w:t>
        <w:br/>
        <w:t xml:space="preserve">от 20.06.2018 № 141н «О Порядке составления и ведения бюджетных смет федеральных казенных учреждений», от 17.06.2021 № 87 н «Об утверждении форм обосновани</w:t>
      </w:r>
      <w:r>
        <w:rPr>
          <w:rFonts w:ascii="Times New Roman" w:hAnsi="Times New Roman" w:cs="Times New Roman"/>
          <w:sz w:val="28"/>
          <w:szCs w:val="28"/>
        </w:rPr>
        <w:t xml:space="preserve">й (расчетов) плановых сметных показателей, применяемых при составлении и ведении бюджетных смет федеральных казенных учреждений», </w:t>
        <w:br/>
        <w:t xml:space="preserve">от 14.02.2018 № 26н «Об Общих требованиях к порядку составления, утверждения </w:t>
        <w:br/>
        <w:t xml:space="preserve">и ведения бюджетных смет казенных учреждений», </w:t>
      </w:r>
      <w:bookmarkStart w:id="0" w:name="p_1"/>
      <w:r/>
      <w:bookmarkEnd w:id="0"/>
      <w:r>
        <w:rPr>
          <w:rFonts w:ascii="Times New Roman" w:hAnsi="Times New Roman"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</w:rPr>
        <w:t xml:space="preserve">Приказа Департамента финансов Приморского края от 23.12.2015 № 273 «Об утверждении Порядка составления и ведения сводной бюджетной росписи краевого бюджета и бюджетных росписей главных распорядителей средств краевого бюджета»,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hyperlink w:tooltip="#Par1" w:anchor="Par1" w:history="1">
        <w:r>
          <w:rPr>
            <w:rStyle w:val="713"/>
            <w:rFonts w:ascii="Times New Roman" w:hAnsi="Times New Roman" w:eastAsia="Times New Roman" w:cs="Times New Roman"/>
            <w:b w:val="0"/>
            <w:i w:val="0"/>
            <w:caps w:val="0"/>
            <w:smallCaps w:val="0"/>
            <w:color w:val="22272f"/>
            <w:spacing w:val="0"/>
            <w:sz w:val="28"/>
            <w:szCs w:val="28"/>
            <w:u w:val="none"/>
            <w:lang w:val="ru-RU" w:eastAsia="zh-CN" w:bidi="ar-SA"/>
          </w:rPr>
          <w:t xml:space="preserve">Поряд</w:t>
        </w:r>
        <w:r>
          <w:rPr>
            <w:rStyle w:val="713"/>
            <w:rFonts w:ascii="Times New Roman" w:hAnsi="Times New Roman" w:cs="Times New Roman"/>
            <w:color w:val="000000"/>
            <w:sz w:val="28"/>
            <w:szCs w:val="28"/>
            <w:u w:val="none"/>
            <w:lang w:val="ru-RU" w:bidi="ar-SA"/>
          </w:rPr>
          <w:t xml:space="preserve">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а составления, утверждения и ведения бюджетных смет подведомственных получателей средств краевого бюджета, являющихся казенными учреждениями утвержденного приказом Министерства от 06.10.2020 № 653 (далее – </w:t>
      </w:r>
      <w:hyperlink w:tooltip="#Par1" w:anchor="Par1" w:history="1">
        <w:r>
          <w:rPr>
            <w:rStyle w:val="713"/>
            <w:rFonts w:ascii="Times New Roman" w:hAnsi="Times New Roman" w:eastAsia="Times New Roman" w:cs="Times New Roman"/>
            <w:color w:val="000000"/>
            <w:sz w:val="28"/>
            <w:szCs w:val="28"/>
            <w:u w:val="none"/>
            <w:lang w:val="ru-RU" w:eastAsia="zh-CN" w:bidi="ar-SA"/>
          </w:rPr>
          <w:t xml:space="preserve">Порядо</w:t>
        </w:r>
        <w:r>
          <w:rPr>
            <w:rStyle w:val="713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от 06.10.2020 № 653).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Уведомление о лимитах бюджетных обязательств на 2024 год и плановый период 2025 и 2026 годов КГКУ «ЦССУ г. Партизанска» на 2024 год утверждено 28.12.2023 Министром и подписано начальником п</w:t>
      </w:r>
      <w:r>
        <w:rPr>
          <w:rFonts w:eastAsia="Times New Roman"/>
          <w:bCs/>
          <w:sz w:val="28"/>
          <w:szCs w:val="28"/>
          <w:lang w:eastAsia="ru-RU"/>
        </w:rPr>
        <w:t xml:space="preserve">ланово-экономического отдела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Министерства</w:t>
      </w:r>
      <w:r>
        <w:rPr>
          <w:sz w:val="28"/>
          <w:szCs w:val="28"/>
        </w:rPr>
        <w:t xml:space="preserve"> Рекой Ю.С., и главным специалистом-экспертом п</w:t>
      </w:r>
      <w:r>
        <w:rPr>
          <w:rFonts w:eastAsia="Times New Roman"/>
          <w:bCs/>
          <w:sz w:val="28"/>
          <w:szCs w:val="28"/>
          <w:lang w:eastAsia="ru-RU"/>
        </w:rPr>
        <w:t xml:space="preserve">ланово-экономического отдела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Министерства Сащенко Л.Н. </w:t>
      </w:r>
      <w:r>
        <w:rPr>
          <w:sz w:val="28"/>
          <w:szCs w:val="28"/>
        </w:rPr>
        <w:t xml:space="preserve">в общей сумме</w:t>
        <w:br/>
        <w:t xml:space="preserve">101 344 641,61 руб</w:t>
      </w:r>
      <w:bookmarkStart w:id="1" w:name="Par1"/>
      <w:r/>
      <w:bookmarkEnd w:id="1"/>
      <w:r>
        <w:rPr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 xml:space="preserve">Бюджетная смета на 2024 финансовый год (на 2024 финансовый год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п</w:t>
      </w:r>
      <w:r>
        <w:rPr>
          <w:sz w:val="28"/>
          <w:szCs w:val="28"/>
        </w:rPr>
        <w:t xml:space="preserve">лановый период 2025 и 2026 годов) (далее – Бюджетная смета 2024), подписана директором КГКУ «ЦССУ г. Партизанска» Матвеевой С.Г., и главным бухгалтером КГКУ «ЦССУ г. Партизанска» Журавлевой Ю.В., и утверждена Министром 18.01.2024 в сумме 101 344 641,61 руб</w:t>
      </w:r>
      <w:bookmarkStart w:id="2" w:name="Par1_Копия_1"/>
      <w:r/>
      <w:bookmarkEnd w:id="2"/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86"/>
        <w:ind w:right="0" w:firstLine="70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течение 2024 года изменения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бюджетной сметы на 2024 финансовый год (на 2024 финансовый год и плановый период 2025 и 2026 годов)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(далее –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изменения показателей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бюджетной сметы 2024),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производились 2 раза,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по инициативе Учреждения (на основании ходатайств) в рамках, доведенных лимитов бюджетных средств, для перераспределения лимитов бюджетных обязательств и увеличения доведенных, лимитов бюджетных средств, выделенных КГКУ «ЦССУ г. Партизанска», а так же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2 раза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по инициативе Министерства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на увеличение лимитов бюджетных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средств: увеличение фонда оплаты труда, взносов по обязательному социальному страхованию на выплаты по оплате труда работников и иные выплаты работникам, пособия, компенсации и иные социальные выплаты гражданам, кроме публичных нормативных обязательств. 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 соответствии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br w:type="textWrapping" w:clear="all"/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с изменениями расходы бюджета составили 105 785 898,90 руб. Таким образом,</w:t>
        <w:br/>
        <w:t xml:space="preserve">по итогам 2024 года бюджетная смета увеличена в целом на 4 441 252,29 руб. или 104,38 % относительно первоначальной сметы, с учетом изменений: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от 27.04.2024 № 1 бюджетная смета увеличена на 93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350,00 руб. по коду вида расходов 244, прочая закуп</w:t>
      </w:r>
      <w:r>
        <w:rPr>
          <w:sz w:val="28"/>
          <w:szCs w:val="28"/>
          <w:shd w:val="clear" w:color="auto" w:fill="auto"/>
        </w:rPr>
        <w:t xml:space="preserve">ка товаров, работ и услуг обеспеч</w:t>
      </w:r>
      <w:r>
        <w:rPr>
          <w:sz w:val="28"/>
          <w:szCs w:val="28"/>
          <w:shd w:val="clear" w:color="auto" w:fill="auto"/>
        </w:rPr>
        <w:t xml:space="preserve">ения государственных (муниципальных нужд). Справка «Об изменении бюджетной росписи краевого бюджета и лимитов бюджетных обязательств на 2024 год и плановый период 2025</w:t>
        <w:br/>
        <w:t xml:space="preserve">и 2026 годов» (далее – Справка БР и ЛБО на 2024) проверке не представлена. Предоставлены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 бюджетные ассигнования на обучение 2 специалистов (оплата обучения специалистов по программе «Профилактика социального сиротства детей в возрасте до 4-х лет. Клубы «Устойчивая семья»). </w:t>
      </w:r>
      <w:r>
        <w:rPr>
          <w:sz w:val="28"/>
          <w:szCs w:val="28"/>
          <w:shd w:val="clear" w:color="auto" w:fill="auto"/>
        </w:rPr>
        <w:t xml:space="preserve">Внесены изменения в раздел 1 «Бюджетные ассигнования по расходам краевого бюджета» (далее – БА), и раздел 2 «Лимиты бюджетных обязательств» (далее – ЛБО) на 2024 год в сумме</w:t>
        <w:br/>
        <w:t xml:space="preserve">93</w:t>
      </w:r>
      <w:r>
        <w:rPr>
          <w:sz w:val="28"/>
          <w:szCs w:val="28"/>
          <w:shd w:val="clear" w:color="auto" w:fill="auto"/>
          <w:lang w:val="en-US"/>
        </w:rPr>
        <w:t xml:space="preserve"> </w:t>
      </w:r>
      <w:r>
        <w:rPr>
          <w:sz w:val="28"/>
          <w:szCs w:val="28"/>
          <w:shd w:val="clear" w:color="auto" w:fill="auto"/>
        </w:rPr>
        <w:t xml:space="preserve">350,00 руб.;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от 02.08.2024 № 1 бюджетная смета увеличена на 7 782,00 руб., перераспределение бюджетных средств (бюджетная смета: увеличена</w:t>
        <w:br/>
        <w:t xml:space="preserve">на 11 187,13 руб. п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о коду вида расходов 321 п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особия, компенсации и иные социальные выплаты гражданам, кроме публичных нормативных обязательств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, увеличена на </w:t>
      </w:r>
      <w:r>
        <w:rPr>
          <w:rFonts w:cs="Times New Roman"/>
          <w:b w:val="0"/>
          <w:bCs w:val="0"/>
          <w:i w:val="0"/>
          <w:strike w:val="0"/>
          <w:sz w:val="28"/>
          <w:szCs w:val="28"/>
          <w:u w:val="none"/>
          <w:shd w:val="clear" w:color="auto" w:fill="ffffff"/>
        </w:rPr>
        <w:t xml:space="preserve">123 209,87 </w:t>
      </w:r>
      <w:r>
        <w:rPr>
          <w:rFonts w:cs="Times New Roman"/>
          <w:b w:val="0"/>
          <w:bCs w:val="0"/>
          <w:sz w:val="28"/>
          <w:szCs w:val="28"/>
          <w:shd w:val="clear" w:color="auto" w:fill="ffffff"/>
        </w:rPr>
        <w:t xml:space="preserve">руб. п</w:t>
      </w:r>
      <w:r>
        <w:rPr>
          <w:rFonts w:cs="Times New Roman"/>
          <w:sz w:val="28"/>
          <w:szCs w:val="28"/>
          <w:shd w:val="clear" w:color="auto" w:fill="ffffff"/>
        </w:rPr>
        <w:t xml:space="preserve">о коду вида расходов 243 з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ffffff"/>
        </w:rPr>
        <w:t xml:space="preserve">акупка товаров, работ</w:t>
        <w:br/>
        <w:t xml:space="preserve">и услуг в целях капитального ремонта государственного (муниципального) имущества, и уменьшена на 126 615,00 руб. по коду вида расходов 851 земельный налог).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ab/>
        <w:t xml:space="preserve">Изменение кадастровой стоимости земельного участка. Экономия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br w:type="textWrapping" w:clear="all"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по земельному налогу в сумме 126 615,00 руб.; пособие по временной  нетрудоспособности, за первые три дня, при утрате трудоспособности вследствие заболевания или травмы, выплачиваемого зас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ffffff"/>
        </w:rPr>
        <w:t xml:space="preserve">трахованным лицам в случае заболевания или травмы, наступивших в течение 30 календарных дней после прекращения работы по трудовому договору 3 405,13 руб.; по справке  Министерства (Денежная выплата за период пребывания не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ffffff"/>
        </w:rPr>
        <w:t xml:space="preserve">совершеннолетнего</w:t>
        <w:br/>
        <w:t xml:space="preserve">на гостевом режиме, согласно постановлению Губернатора приморского края</w:t>
        <w:br/>
        <w:t xml:space="preserve">от 31.07.17 № 310-па в сумме 7 782,00 руб.); оплата по договору от 04.06.2024 № 1 на оказание услуг по осуществлению строительного контроля и надзора</w:t>
        <w:br/>
        <w:t xml:space="preserve">123 209,87 руб.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Справка БР и ЛБО на 2024 проверке не представлена, внесены изменения БА, и ЛБО на 2024 год в сумме 7 782,00 руб.; по соответствующим кодам вида расходов и абсолютным изменением значений;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- от 03.10.2024 № 2 бюджетная смета увеличена на 4 340 125,38 руб. по кодам вида расходов: 1</w:t>
      </w:r>
      <w:r>
        <w:rPr>
          <w:color w:val="000000"/>
          <w:sz w:val="28"/>
          <w:szCs w:val="28"/>
        </w:rPr>
        <w:t xml:space="preserve">11 фонд оплаты труда (3 3</w:t>
      </w:r>
      <w:r>
        <w:rPr>
          <w:rFonts w:cs="Times New Roman"/>
          <w:color w:val="000000"/>
          <w:sz w:val="28"/>
          <w:szCs w:val="28"/>
        </w:rPr>
        <w:t xml:space="preserve">33 429,65 руб.), 119 взносы</w:t>
        <w:br/>
        <w:t xml:space="preserve">по обязательному социальному страхованию на выплаты по оплате труда работников и иные выплаты работн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икам (1 006 695,73 руб.). Увеличение ф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онда оплаты труда и взносов по обязательному социальному страхованию на выплаты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br w:type="textWrapping" w:clear="all"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по оплате труда работников и иные выплаты работникам учреждений.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Справка БР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 ЛБО на 2024 проверке не представлена, внесены изменения БА, и ЛБО на 20</w:t>
      </w:r>
      <w:r>
        <w:rPr>
          <w:rFonts w:cs="Times New Roman"/>
          <w:color w:val="000000"/>
          <w:sz w:val="28"/>
          <w:szCs w:val="28"/>
        </w:rPr>
        <w:t xml:space="preserve">24 год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в общей сумме 4 340 125,38 руб. с увеличением по соответствующим кодам вида расходов;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от 13.11.2024 № 3 перераспределение бюджетных средств (бюджетная смета: увеличена на 11 195,00 руб. п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о коду вида расходов 112 пособия, и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ные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выплаты персоналу учреждений за исключением фонда оплаты труда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, увеличена 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на 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106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 790,13 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 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руб. п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 коду вида расходов 243 з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акупка товаров, работ и услуг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br w:type="textWrapping" w:clear="all"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в целях капитального ремонта государственного (муниципального) имущества,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br w:type="textWrapping" w:clear="all"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и уменьшена на 117 985,13 руб. по коду вида расходов 247 закупка энергетических ресурсов)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.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Возмещение: командировочных расходов 3 200,00 руб., медицинского осмотра 9 767,00 руб., оплата по договору от 04.06.2024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ffffff"/>
        </w:rPr>
        <w:t xml:space="preserve"> № 1 на оказание услуг</w:t>
        <w:br/>
        <w:t xml:space="preserve">по осуществлению строительного контроля и надзора 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106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 790,13 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руб.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ffffff"/>
        </w:rPr>
        <w:t xml:space="preserve">;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 п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ерерасчет Договора от 22.01.2024 № П2700 снижение дебиторской задолженность</w:t>
        <w:br/>
        <w:t xml:space="preserve">с ПАО «ДЭК» на 117 985,13 руб.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 Справка БР и ЛБО на 2024 проверке</w:t>
        <w:br/>
        <w:t xml:space="preserve">не представлена, БА и ЛБО на 2024 год неизменны.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</w:rPr>
        <w:t xml:space="preserve">Проверкой обоснований (расчетов) плановых сметных показателей</w:t>
        <w:br/>
        <w:t xml:space="preserve">на 2024 год нарушений не выявлено. Бюджетная смета 2024, </w:t>
      </w:r>
      <w:r>
        <w:rPr>
          <w:bCs/>
          <w:color w:val="000000"/>
          <w:sz w:val="28"/>
          <w:szCs w:val="28"/>
        </w:rPr>
        <w:t xml:space="preserve">изменения показателей </w:t>
      </w:r>
      <w:r>
        <w:rPr>
          <w:color w:val="000000"/>
          <w:sz w:val="28"/>
          <w:szCs w:val="28"/>
        </w:rPr>
        <w:t xml:space="preserve">бюджетной сметы 2024 составлены на основании обоснований (расчетов) плановых см</w:t>
      </w:r>
      <w:r>
        <w:rPr>
          <w:color w:val="000000"/>
          <w:sz w:val="28"/>
          <w:szCs w:val="28"/>
        </w:rPr>
        <w:t xml:space="preserve">етных назначений казенного учреждения и утверждены директором КГКУ «ЦССУ г. Партизанска» Матвеевой С.Г., соответственно от 18.01.2024, </w:t>
        <w:br/>
        <w:t xml:space="preserve">от 27.04.2024, от 02.08.2024, от 03.10.2024, от 13.11.2024 с расчетом расходов </w:t>
        <w:br/>
        <w:t xml:space="preserve">по соответствующим кодам видов расходов.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auto"/>
        </w:rPr>
        <w:t xml:space="preserve">Согласно отчету о состоянии лицевого счета получателя бюджетных средств № 03202ИИJQ90 на 01.01.2025 КГКУ «ЦССУ г. Партизанска» в 2024 году доведены лимиты бюджетных обязательств в общей сумме 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105 785 898,90 руб., предельные объемы финансирования на текущий финансовый год составили 104 785 389,55 руб</w:t>
      </w:r>
      <w:r>
        <w:rPr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</w:rPr>
        <w:t xml:space="preserve">Согласно сведениям, содержащимся в отчете об исполнении бюджета главного распорядителя, распорядителя, получателя бюджетных средств, главного администра</w:t>
      </w:r>
      <w:r>
        <w:rPr>
          <w:color w:val="000000"/>
          <w:sz w:val="28"/>
          <w:szCs w:val="28"/>
        </w:rPr>
        <w:t xml:space="preserve">тора, администратора источников финансирования дефицита бюджета, главного администратора, администратора доходов бюджета формы 0503127</w:t>
        <w:br/>
        <w:t xml:space="preserve">на 01.01.2025 (далее – отчет формы 0503127), исполнение расходов бюджета через финансовые органы составило в общей сумме 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104 785 389,55 руб.</w:t>
      </w:r>
      <w:r>
        <w:rPr>
          <w:color w:val="000000"/>
          <w:sz w:val="28"/>
          <w:szCs w:val="28"/>
        </w:rPr>
        <w:t xml:space="preserve"> или 99,05%</w:t>
        <w:br/>
        <w:t xml:space="preserve">от объема выделенных лимитов бюджетных обязательств. Неисполнение лимитов бюджетных обязательств составило 1 000 509,35 руб. по вид расходов 247 закупка энергетических ресурсов.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Проверка исполнения бюджетной сметы КГКУ «ЦССУ г. Партизанска»</w:t>
      </w:r>
      <w:r>
        <w:rPr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color w:val="000000"/>
          <w:sz w:val="28"/>
          <w:szCs w:val="28"/>
          <w:shd w:val="clear" w:color="auto" w:fill="auto"/>
        </w:rPr>
        <w:t xml:space="preserve">на 2024 год провед</w:t>
      </w:r>
      <w:r>
        <w:rPr>
          <w:color w:val="000000"/>
          <w:sz w:val="28"/>
          <w:szCs w:val="28"/>
          <w:shd w:val="clear" w:color="auto" w:fill="auto"/>
        </w:rPr>
        <w:t xml:space="preserve">ена путем сличения и сопоставления данных отчета получателя бюджетных средств формы 0503127 с данными отчета о финансовых результатах деятельности формы 0503121 на 01.01.2025 (далее – отчет формы 0503121), данными по дебиторской и кредиторской задолженност</w:t>
      </w:r>
      <w:r>
        <w:rPr>
          <w:color w:val="000000"/>
          <w:sz w:val="28"/>
          <w:szCs w:val="28"/>
        </w:rPr>
        <w:t xml:space="preserve">и, отраженными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Сведениях по дебиторской и кредиторской задолженности формы 0503169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состоянию на 01.01.2025 (далее – Сведения формы 0503169), Главной книги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за 2024 год, Баланса главного распорядителя, распорядителя, получателя бюджетных средств, гл</w:t>
      </w:r>
      <w:r>
        <w:rPr>
          <w:rFonts w:cs="Times New Roman"/>
          <w:color w:val="000000"/>
          <w:sz w:val="28"/>
          <w:szCs w:val="28"/>
        </w:rPr>
        <w:t xml:space="preserve">авного администратора, администратора источников финансирования дефицита бюджета, главного администратора, администратора доходов бюджета формы 0503130 (далее – Баланс формы 0503130) по состоянию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на 01.01.2025.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В нарушении части 1 ст. 13 Закона № 402-ФЗ; п. 9 Инструкции № 33н; п. 1, 7 Инструкции № 191н; п. 17, 68 федерального стандарта бухгалтерского учета для организаций государственного секто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ра «Концептуальные основы бухгалтерского учета и отчетности организаций государственного сектора», утвержденный приказом Минфина России от 31.12.2016 № 256н (далее — Федеральный стандарт № 256н) Учреждением искажены показатели бухгалтерской (финансовой)</w:t>
        <w:br/>
        <w:t xml:space="preserve">и </w:t>
      </w:r>
      <w:r>
        <w:rPr>
          <w:rFonts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auto"/>
        </w:rPr>
        <w:t xml:space="preserve">бюджетной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отчетности, выраженные в денежном измерении.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Согласно отчету формы 0503121 фактически начисленные расходы КГКУ «ЦССУ г. Партизанска» в проверяемом периоде составили в общей сумме 107 030 302,57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 руб.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, что не соответствует данным по сч. 401.20 «Расходы текущего финансового года», составляет 107 641 432,20 руб., суммарное отклонение составляет 611 129,63 руб. по 11 показателям регистров бухгалтерского учета и бюджетной отчетности.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Согласно справке КГКУ «ЦССУ г. Партизанска» р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азница – 611 129,63 руб. образовалась по техническому сбою в программе 1С:Предприятие 8.3 (8.3.27.1786), Бухгалтерия государственного учреждения КОРП</w:t>
      </w:r>
      <w:r>
        <w:rPr>
          <w:bCs/>
          <w:color w:val="000000"/>
          <w:sz w:val="28"/>
          <w:szCs w:val="28"/>
          <w:shd w:val="clear" w:color="auto" w:fill="auto"/>
        </w:rPr>
        <w:t xml:space="preserve">, редакция 2.0 (2.0.105.76). </w:t>
      </w:r>
      <w:r>
        <w:rPr>
          <w:bCs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bCs/>
          <w:color w:val="000000"/>
          <w:sz w:val="28"/>
          <w:szCs w:val="28"/>
          <w:shd w:val="clear" w:color="auto" w:fill="auto"/>
        </w:rPr>
        <w:t xml:space="preserve">В настоящее время определяются причины и исправляются ошибки.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auto"/>
        </w:rPr>
        <w:t xml:space="preserve">Согласно отчету формы 0503121 фактически начисленные расходы КГКУ «ЦССУ г. Партизанска» в проверяемом периоде составили в общей сумме 107 030 302,57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 руб.</w:t>
      </w:r>
      <w:r>
        <w:rPr>
          <w:bCs/>
          <w:color w:val="000000"/>
          <w:sz w:val="28"/>
          <w:szCs w:val="28"/>
          <w:shd w:val="clear" w:color="auto" w:fill="auto"/>
        </w:rPr>
        <w:t xml:space="preserve">, согласно сведениям отчета формы 0503127, исполнение  расходов бюджета через финансовые органы составило в общей сумме 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104 785 389,55 руб., разница </w:t>
      </w:r>
      <w:r>
        <w:rPr>
          <w:color w:val="000000"/>
          <w:sz w:val="28"/>
          <w:szCs w:val="28"/>
        </w:rPr>
        <w:t xml:space="preserve">в целом превышает кассовое исполнение на общую сумму 2 244 913,02 руб.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Проверкой отклонений сумм фактически начисленных расходов от кассового исполнения по состоянию на 01.01.2025 установлено следующее: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ОСВ по сч. 401.10 «Безвозмездные неденежные поступления</w:t>
      </w:r>
      <w:r>
        <w:rPr>
          <w:color w:val="000000"/>
          <w:sz w:val="28"/>
          <w:szCs w:val="28"/>
        </w:rPr>
        <w:t xml:space="preserve"> капитального характера от организаций (за исключением сектора государственного управления и организаций государственного сектора)» Учреждению поступили </w:t>
        <w:br/>
        <w:t xml:space="preserve">и списаны на расходы безвозмездные поступления дарения (пожертвования) </w:t>
        <w:br/>
        <w:t xml:space="preserve">на общую сумму 724 196,19 руб.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</w:rPr>
        <w:t xml:space="preserve">Согласно балансу главного распорядителя, распорядителя, получателя бюдже</w:t>
      </w:r>
      <w:r>
        <w:rPr>
          <w:color w:val="000000"/>
          <w:sz w:val="28"/>
          <w:szCs w:val="28"/>
        </w:rPr>
        <w:t xml:space="preserve">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формы 0503130 (далее – форма 0503130) финансовый результат экономического субъекта (код строки 570) на</w:t>
      </w:r>
      <w:r>
        <w:rPr>
          <w:color w:val="000000"/>
          <w:sz w:val="28"/>
          <w:szCs w:val="28"/>
        </w:rPr>
        <w:t xml:space="preserve"> начало 2024 года составил 17 741 858,41 руб., на конец отчетного периода 2024 года составил</w:t>
        <w:br/>
        <w:t xml:space="preserve">16 221 143,58 руб. разница финансового результата экономического субъекта</w:t>
        <w:br/>
        <w:t xml:space="preserve">за отчетный период составила -1 520 716,83 руб. Отрицательная разница</w:t>
        <w:br/>
        <w:t xml:space="preserve">в финансовом резуль</w:t>
      </w:r>
      <w:r>
        <w:rPr>
          <w:color w:val="000000"/>
          <w:sz w:val="28"/>
          <w:szCs w:val="28"/>
        </w:rPr>
        <w:t xml:space="preserve">тате на начало и конец года в казенном учреждении говорит</w:t>
        <w:br/>
        <w:t xml:space="preserve">о финансовом состоянии и результатах деятельности учреждения за отчетный период, если результат уменьшился, это может указывать на финансовые проблемы, неэффективное управление или снижение доходов.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Справка об исполнении бюджетной сметы КГКУ «ЦССУ г. Партизанска», Справка расхождения 401.20 финансирования, Копии уведомлений: о бюджетных ассигнованиях на 2024 год и плановый период </w:t>
      </w:r>
      <w:r>
        <w:rPr>
          <w:sz w:val="28"/>
          <w:szCs w:val="28"/>
        </w:rPr>
        <w:t xml:space="preserve">2025 и 2026 годов, о лимитах бюджетных обязательств на 2024 год и плановый период 2025 и 2026 годов КГКУ «ЦССУ г. Партизанска» на 2024 год утверждено 28.12.2023, Бюджетной сметы 2024 от 18.01.2024, изменений</w:t>
      </w:r>
      <w:r>
        <w:rPr>
          <w:sz w:val="28"/>
          <w:szCs w:val="28"/>
        </w:rPr>
        <w:t xml:space="preserve"> показателей бюджетной сметы 2024 от 27.04.2024 № 1, </w:t>
        <w:br/>
        <w:t xml:space="preserve">от 02.08.2024 № 1, от 03.10.2024 № 2, от 13.11.2024 № 3, обоснований (расчетов) плановых сметных назначений казенного учреждения от 18.01.2024, от 27.04.2024, от 02.08.2024, от 03.10.2024, от 13.11.2024</w:t>
      </w:r>
      <w:r>
        <w:rPr>
          <w:sz w:val="28"/>
          <w:szCs w:val="28"/>
        </w:rPr>
        <w:t xml:space="preserve">, отчета о состоянии лицевого счета получателя бюджетных средств № 03202ИИJQ90 на 01.01.2025, отчета формы 0503127 на 01.01.2025, отчета формы 0503121 на 01.01.2025, Баланса формы 0503130 на 01.01.2025, ОСВ по счету 401.20, ОСВ по счету 401.10 прилагаются </w:t>
      </w:r>
      <w:r>
        <w:rPr>
          <w:b/>
          <w:sz w:val="28"/>
          <w:szCs w:val="28"/>
        </w:rPr>
        <w:t xml:space="preserve">(Приложение № 7).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При проверке заявок на выделение средств, для обеспечения финансирования выполнения мероприятий, уточненных заявок, расчеты потребности в казенном учреждении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установлено следующее.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Приложением № 4 к </w:t>
      </w:r>
      <w:bookmarkStart w:id="3" w:name="p_1_Копия_1"/>
      <w:r/>
      <w:bookmarkEnd w:id="3"/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Приказу </w:t>
      </w:r>
      <w:r>
        <w:rPr>
          <w:rStyle w:val="739"/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Министерства финансов Приморского края </w:t>
      </w:r>
      <w:r>
        <w:rPr>
          <w:rStyle w:val="739"/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от </w:t>
      </w:r>
      <w:r>
        <w:rPr>
          <w:rStyle w:val="739"/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19.05.2022 №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 </w:t>
      </w:r>
      <w:r>
        <w:rPr>
          <w:rStyle w:val="739"/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68 «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О Порядке составления 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и ведения кассового плана исполнения краевого бюджета в текущем финансовом году, а также утверждения и доведения </w:t>
        <w:br/>
        <w:t xml:space="preserve">до главных распорядителей, распорядителей и получателей бюджетных средств предельного объема оплаты денежных обязательств» установленна форма 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х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  <w:t xml:space="preserve">одатайства об уточнении перечислений из краевого бюджета (далее — Порядок 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  <w:br w:type="textWrapping" w:clear="all"/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от </w:t>
      </w:r>
      <w:r>
        <w:rPr>
          <w:rStyle w:val="739"/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19.05.2022 №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 </w:t>
      </w:r>
      <w:r>
        <w:rPr>
          <w:rStyle w:val="739"/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68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  <w:t xml:space="preserve">).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Учреждение 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ходатайствами об уточнении перечислений из краевого бюджета подтверждает расходы по наименованиям расходов и КБК установленного Порядком от </w:t>
      </w:r>
      <w:r>
        <w:rPr>
          <w:rStyle w:val="739"/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19.05.2022 №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 </w:t>
      </w:r>
      <w:r>
        <w:rPr>
          <w:rStyle w:val="739"/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68. Приложениями № 4 к Порядку от 19.05.2022 № 68</w:t>
      </w:r>
      <w:r>
        <w:rPr>
          <w:rFonts w:cs="Times New Roman"/>
          <w:b w:val="0"/>
          <w:bCs w:val="0"/>
          <w:i w:val="0"/>
          <w:strike w:val="0"/>
          <w:color w:val="000000"/>
          <w:sz w:val="28"/>
          <w:szCs w:val="28"/>
          <w:u w:val="none"/>
        </w:rPr>
        <w:t xml:space="preserve"> получатель бюджетных средств </w:t>
      </w:r>
      <w:r>
        <w:rPr>
          <w:rFonts w:cs="Times New Roman"/>
          <w:color w:val="000000"/>
          <w:sz w:val="28"/>
          <w:szCs w:val="28"/>
        </w:rPr>
        <w:t xml:space="preserve">от 01.01.2024 № б/н, от 01.02.2024 № б/н,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15.02.2024 № б/н, от 01.03.2024 № б/н, от 01.04.2024 № б/н, от 15.04.2024 № б/н, от 01.</w:t>
      </w:r>
      <w:r>
        <w:rPr>
          <w:color w:val="000000"/>
          <w:sz w:val="28"/>
          <w:szCs w:val="28"/>
        </w:rPr>
        <w:t xml:space="preserve">05.2024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15.05.2024 № б/н, от 31.05.2024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01.06.2024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15.06.2024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01.07.2024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15.07.2024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31.07.2024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01.08.2024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15.08.2024 </w:t>
      </w:r>
      <w:r>
        <w:rPr>
          <w:rFonts w:cs="Times New Roman"/>
          <w:color w:val="000000"/>
          <w:sz w:val="28"/>
          <w:szCs w:val="28"/>
        </w:rPr>
        <w:t xml:space="preserve">№ б/н</w:t>
      </w:r>
      <w:r>
        <w:rPr>
          <w:color w:val="000000"/>
          <w:sz w:val="28"/>
          <w:szCs w:val="28"/>
        </w:rPr>
        <w:t xml:space="preserve">, от 01.09.2024 № б/н, от 15.09.2024 № б/н,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от 30.09.2024 № б/н, от 01.10.2</w:t>
      </w:r>
      <w:r>
        <w:rPr>
          <w:color w:val="000000"/>
          <w:sz w:val="28"/>
          <w:szCs w:val="28"/>
        </w:rPr>
        <w:t xml:space="preserve">024 № б/н, от 15.10.2024 № б/н, от 31.10.2024 № б/н, от 01.11.2024 № б/н, от 15.11.2024 № б/н, от 30.11.2024 № б/н, от 30.11.2024 № б/н, от 01.12.2024 № б/н, от 15.12.2024 № б/н, запрашивает обеспечение финансирования на выполнение мероприятий в 2024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Расходными расписаниями формы по КФ</w:t>
      </w:r>
      <w:r>
        <w:rPr>
          <w:rFonts w:cs="Times New Roman"/>
          <w:sz w:val="28"/>
          <w:szCs w:val="28"/>
          <w:shd w:val="clear" w:color="auto" w:fill="auto"/>
        </w:rPr>
        <w:t xml:space="preserve">Д 0531722 (далее — форма 0531722) Министерство доводит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предельные объемы финансирования. КГКУ «ЦССУ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</w:rPr>
        <w:t xml:space="preserve">г. Партизанска»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 принимает бюджетные обязательства и осуществляет расходы </w:t>
      </w:r>
      <w:r>
        <w:rPr>
          <w:rFonts w:cs="Times New Roman"/>
          <w:sz w:val="28"/>
          <w:szCs w:val="28"/>
          <w:shd w:val="clear" w:color="auto" w:fill="auto"/>
        </w:rPr>
        <w:t xml:space="preserve">получателя бюджетных средств.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Расходными расписаниями формы 0531722 </w:t>
      </w:r>
      <w:r>
        <w:rPr>
          <w:rFonts w:cs="Times New Roman"/>
          <w:sz w:val="28"/>
          <w:szCs w:val="28"/>
        </w:rPr>
        <w:t xml:space="preserve">от 23.01.2024 № 259, от 24.01.2024 № 288, от 30.01.2024 № 374, от 31.01.2024 № 383, от 01.02.2024 № 402, от 08.02.2024 № 488, от 19.02.2024 № 533, от 19.02.2024 № 541, 04.03.2024 № 678, от 01.04.2024 № 830, от 18.04.</w:t>
      </w:r>
      <w:r>
        <w:rPr>
          <w:rFonts w:cs="Times New Roman"/>
          <w:sz w:val="28"/>
          <w:szCs w:val="28"/>
        </w:rPr>
        <w:t xml:space="preserve">2024 № 978, от 27.04.2024 № 1098, от 02.05.2024 № 1149, </w:t>
        <w:br/>
        <w:t xml:space="preserve">от 17.05.2024 № 1303, от 03.06.2024 № 1387, от 04.06.2024 № 1472, от 19.06.2024 № 1608, от 19.06.2024 № 1620, от 20.06.2024 № 1632, от 27.06.2024 № 1674, </w:t>
        <w:br/>
        <w:t xml:space="preserve">от 01.07.2024 № 1763, от 05.07.2024 № 1801,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от 08.07.2024 № 1821, от 15.07.2024 № 1935, от 19.07.2024 № 1994, от 24.07.2024 № 2059, </w:t>
      </w:r>
      <w:r>
        <w:rPr>
          <w:rFonts w:cs="Times New Roman"/>
          <w:sz w:val="28"/>
          <w:szCs w:val="28"/>
        </w:rPr>
        <w:t xml:space="preserve">от 29.07.2024 № 2078, </w:t>
      </w:r>
      <w:r>
        <w:rPr>
          <w:rFonts w:cs="Times New Roman"/>
          <w:sz w:val="28"/>
          <w:szCs w:val="28"/>
        </w:rPr>
        <w:br w:type="textWrapping" w:clear="all"/>
      </w:r>
      <w:r>
        <w:rPr>
          <w:rFonts w:cs="Times New Roman"/>
          <w:sz w:val="28"/>
          <w:szCs w:val="28"/>
        </w:rPr>
        <w:t xml:space="preserve">от 01.08.2024 № 2091, от 01.08.2024 № 2113, от 07.08.2024 № 2202, от 14.08.2024 № 2298, от 20.08.2024 № 2356, от 2</w:t>
      </w:r>
      <w:r>
        <w:rPr>
          <w:rFonts w:cs="Times New Roman"/>
          <w:sz w:val="28"/>
          <w:szCs w:val="28"/>
        </w:rPr>
        <w:t xml:space="preserve">7.08.2024 № 2422, от 02.09.2024 № 2457, </w:t>
        <w:br/>
        <w:t xml:space="preserve">от 11.09.2024 № 2584, от 12.09.2024 № 260, от 13.09.2024 № 2617, от 19.09.2024 № 2696, от 24.09.2024 № 2748, от 01.10.2024 № 2792, от 03.10.2024 № 2891, </w:t>
        <w:br/>
        <w:t xml:space="preserve">от 17.10.2024 № 3047, от 22.10.2024 № 3118, от 24.10.2024 № 3</w:t>
      </w:r>
      <w:r>
        <w:rPr>
          <w:rFonts w:cs="Times New Roman"/>
          <w:color w:val="000000"/>
          <w:sz w:val="28"/>
          <w:szCs w:val="28"/>
        </w:rPr>
        <w:t xml:space="preserve">162, от 01.11.2024 № 3228, от 01.11.2024 № 3268, от 11.11.2024 № 3354, от 13.11.2024 № 3377,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18.11.2024 № 3421, от 19.11.2024 № 3483, от 20.11.2024 № 3496, от 02.12.202</w:t>
      </w:r>
      <w:r>
        <w:rPr>
          <w:rFonts w:cs="Times New Roman"/>
          <w:sz w:val="28"/>
          <w:szCs w:val="28"/>
        </w:rPr>
        <w:t xml:space="preserve">4 № 3680, от 16.12.2024 № 3899, от 17.12.2024 № 34036, от 17.12.2024 № 4051, </w:t>
      </w:r>
      <w:r>
        <w:rPr>
          <w:rFonts w:cs="Times New Roman"/>
          <w:sz w:val="28"/>
          <w:szCs w:val="28"/>
        </w:rPr>
        <w:br w:type="textWrapping" w:clear="all"/>
      </w:r>
      <w:r>
        <w:rPr>
          <w:rFonts w:cs="Times New Roman"/>
          <w:sz w:val="28"/>
          <w:szCs w:val="28"/>
        </w:rPr>
        <w:t xml:space="preserve">от 20.12.2024 № 4339 Министерство доводит предельные объемы финансирования или лимиты бюджетных обязательств Учреждению в 2024 году.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Справка расчет заявок и и</w:t>
      </w:r>
      <w:r>
        <w:rPr>
          <w:rFonts w:cs="Times New Roman"/>
          <w:sz w:val="28"/>
          <w:szCs w:val="28"/>
          <w:shd w:val="clear" w:color="auto" w:fill="auto"/>
        </w:rPr>
        <w:t xml:space="preserve">сполнения 2024, копии </w:t>
      </w:r>
      <w:r>
        <w:rPr>
          <w:rFonts w:cs="Times New Roman"/>
          <w:b w:val="0"/>
          <w:bCs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ходатайств об уточнении перечислений из краевого бюджета</w:t>
      </w:r>
      <w:r>
        <w:rPr>
          <w:rFonts w:cs="Times New Roman"/>
          <w:sz w:val="28"/>
          <w:szCs w:val="28"/>
          <w:shd w:val="clear" w:color="auto" w:fill="auto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от 01.01.2024 № б/н, от 01.02.2024 № б/н,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от 15.02.2024 № б/н, от 01.03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.2024 № б/н, от 01.04.2024 № б/н, от 15.04.2024 № б/н, от 01.05.2024 № б/н, от 15.05.2024 № б/н, от 31.05.2024 № б/н, от 01.06.2024 № б/н, от 15.06.2024 № б/н, 01.07.2024 № б/н, от 15.07.2024 № б/н, от 31.07.2024 № б/н, 01.08.2024 № б/н, от 15.08.2024 № б/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н, от 01.09.2024 № б/н, от 15.09.2024 № б/н, </w:t>
        <w:br/>
        <w:t xml:space="preserve">от 30.09.2024 № б/н, от 01.10.2024 № б/н, от 15.10.2024 № б/н, от 31.10.2024 № б/н, от 01.11.2024 № б/н, от 15.11.2024 № б/н, от 30.11.2024 № б/н, от 30.11.2024 № б/н, от 01.12.2024 № б/н, от 15.12.2024 № б/н, </w:t>
      </w:r>
      <w:r>
        <w:rPr>
          <w:color w:val="000000"/>
          <w:sz w:val="28"/>
          <w:szCs w:val="28"/>
          <w:shd w:val="clear" w:color="auto" w:fill="auto"/>
        </w:rPr>
        <w:t xml:space="preserve">расходных расписаний (формы 0531722) </w:t>
      </w:r>
      <w:r>
        <w:rPr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от 23.01.2024 № 259, от 24.01.2024 № 288, от 30.01</w:t>
      </w:r>
      <w:r>
        <w:rPr>
          <w:rFonts w:cs="Times New Roman"/>
          <w:color w:val="000000"/>
          <w:sz w:val="28"/>
          <w:szCs w:val="28"/>
        </w:rPr>
        <w:t xml:space="preserve">.2024 № 374, от 31.01.2024 № 383, от 01.02.2024 № 402, от 08.02.2024 № 488, от 19.02.2024 № 533, от 19.02.2024 № 541, 04.03.2024 № 678, от 01.04.2024 № 830, от 18.04</w:t>
      </w:r>
      <w:r>
        <w:rPr>
          <w:rFonts w:cs="Times New Roman"/>
          <w:color w:val="000000"/>
          <w:sz w:val="28"/>
          <w:szCs w:val="28"/>
        </w:rPr>
        <w:t xml:space="preserve">.2024 № 978, от 27.04.2024 № 1098, от 02.05.2024 № 1149, от 17.05.2024 № 1303, от 03.06.2024 № 1387, от 04.06.2024 № 1472, от 19.06.2024 № 1608, от 19.06.2024 № 1620, от 20.06.2024 № 1632, </w:t>
        <w:br/>
        <w:t xml:space="preserve">от 27.06.2024 № 1674, от 01.07.2024 № 1763, от 05.07.2024 № 1801,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от 08.07.2024 № 1821, от 15.07.2024 № 1935, от 19.07.2024 № 1994, от 24.07.2024 № 2059,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29.07.2024 № 2078, от 01.08.2024 № 2091, от 01.08.2024 № 2113, от 07.08.2024 № 2202, от 14.08.2024 № 2298, от 20.08.2024 № 2356, от 27.08.2024 № 2422,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02.09.2024 № 2457, от 11.09.2024 № 2584, от 12.09.</w:t>
      </w:r>
      <w:r>
        <w:rPr>
          <w:rFonts w:cs="Times New Roman"/>
          <w:color w:val="000000"/>
          <w:sz w:val="28"/>
          <w:szCs w:val="28"/>
        </w:rPr>
        <w:t xml:space="preserve">2024 № 260, от 13.09.2024 № 2617, от 19.09.2024 № 2696, от 24.09.2024 № 2748, от 01.10.2024 № 2792, </w:t>
        <w:br/>
        <w:t xml:space="preserve">от 03.10.2024 № 2891, от 17.10.2024 № 3047, от 22.10.2024 № 3118, от 24.10.2024 № 3162, от 01.11.2024 № 3228, от 01.11.2024 № 3268, от 11.11.2024 № 3354, </w:t>
        <w:br/>
      </w:r>
      <w:r>
        <w:rPr>
          <w:rFonts w:cs="Times New Roman"/>
          <w:color w:val="55215b"/>
          <w:sz w:val="28"/>
          <w:szCs w:val="28"/>
        </w:rPr>
        <w:t xml:space="preserve">от 13.11.2024 № 3377, </w:t>
      </w:r>
      <w:r>
        <w:rPr>
          <w:rFonts w:cs="Times New Roman"/>
          <w:color w:val="000000"/>
          <w:sz w:val="28"/>
          <w:szCs w:val="28"/>
        </w:rPr>
        <w:t xml:space="preserve">от 18.11.2024 № 3421, от 19.11.2024 № 3483, от 20.11.2024 № 3496, от 02.12.2024 № 3680, от 16.12.2024 № 3899, от 17.12.2024 № 34036,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17.12.2024 № 4051, от 20.12.2024 № 4339 </w:t>
      </w:r>
      <w:r>
        <w:rPr>
          <w:rFonts w:cs="Times New Roman"/>
          <w:sz w:val="28"/>
          <w:szCs w:val="28"/>
        </w:rPr>
        <w:t xml:space="preserve">прилагаются </w:t>
      </w:r>
      <w:r>
        <w:rPr>
          <w:rFonts w:cs="Times New Roman"/>
          <w:b/>
          <w:sz w:val="28"/>
          <w:szCs w:val="28"/>
        </w:rPr>
        <w:t xml:space="preserve">(Приложение № 8</w:t>
      </w:r>
      <w:r>
        <w:rPr>
          <w:rFonts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 период 2024 год возврат в кр</w:t>
      </w:r>
      <w:r>
        <w:rPr>
          <w:rFonts w:cs="Times New Roman"/>
          <w:sz w:val="28"/>
          <w:szCs w:val="28"/>
          <w:shd w:val="clear" w:color="auto" w:fill="auto"/>
        </w:rPr>
        <w:t xml:space="preserve">аевой бюджет средств в объеме остатков бюджетных обязательств, предоставленных из краевого бюджета в случае </w:t>
      </w:r>
      <w:r>
        <w:rPr>
          <w:rFonts w:cs="Times New Roman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sz w:val="28"/>
          <w:szCs w:val="28"/>
          <w:shd w:val="clear" w:color="auto" w:fill="auto"/>
        </w:rPr>
        <w:t xml:space="preserve">не достижения бюджетной сметы установленно следующее.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Согласно отчетам формы 05</w:t>
      </w:r>
      <w:r>
        <w:rPr>
          <w:rFonts w:cs="Times New Roman"/>
          <w:sz w:val="28"/>
          <w:szCs w:val="28"/>
        </w:rPr>
        <w:t xml:space="preserve">03127 на 01.01.2025 расходы на обеспечение деятельности (оказание услуг, выполнение работ) краевых государственных учреждений составили 104 785 389,55 руб. Лимиты бюджетных обязательств </w:t>
        <w:br/>
        <w:t xml:space="preserve">в сумме 105 785 898,90 руб. Расхождение составляет 1 000 509,35 руб. </w:t>
      </w:r>
      <w:r>
        <w:rPr>
          <w:rFonts w:cs="Times New Roman"/>
          <w:sz w:val="28"/>
          <w:szCs w:val="28"/>
          <w:shd w:val="clear" w:color="auto" w:fill="auto"/>
        </w:rPr>
        <w:t xml:space="preserve">Согласно справке Учреждения произошла экономия бюджетных средств из-за снижения потребление тепловой энергии в 2024 году. Учреждением р</w:t>
      </w:r>
      <w:r>
        <w:rPr>
          <w:rFonts w:cs="Times New Roman"/>
          <w:sz w:val="28"/>
          <w:szCs w:val="28"/>
        </w:rPr>
        <w:t xml:space="preserve">еализованы энергосберегающие мероприятия (замена оконных и дверных блоков) которые способствовали экономии тепловой энергии на сумму 1 000 510,35 руб.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</w:rPr>
        <w:t xml:space="preserve">Согласно отчетам о состоянии лицевого счета получателя бюджетных средств на 01.01.2025 (далее – отчет ЛС), на лицевом счете Учреждения остатков средств </w:t>
      </w:r>
      <w:r>
        <w:rPr>
          <w:rFonts w:cs="Times New Roman"/>
          <w:sz w:val="28"/>
          <w:szCs w:val="28"/>
        </w:rPr>
        <w:br w:type="textWrapping" w:clear="all"/>
      </w:r>
      <w:r>
        <w:rPr>
          <w:rFonts w:cs="Times New Roman"/>
          <w:sz w:val="28"/>
          <w:szCs w:val="28"/>
        </w:rPr>
        <w:t xml:space="preserve">на дату составления отчет</w:t>
      </w:r>
      <w:r>
        <w:rPr>
          <w:rFonts w:cs="Times New Roman"/>
          <w:sz w:val="28"/>
          <w:szCs w:val="28"/>
          <w:shd w:val="clear" w:color="auto" w:fill="auto"/>
        </w:rPr>
        <w:t xml:space="preserve">а не значится. Доведенные лимиты бюджетных обязательств составляют 105 785 898,90 руб. Предельные объемы</w:t>
      </w:r>
      <w:r>
        <w:rPr>
          <w:rFonts w:cs="Times New Roman"/>
          <w:sz w:val="28"/>
          <w:szCs w:val="28"/>
          <w:shd w:val="clear" w:color="auto" w:fill="auto"/>
        </w:rPr>
        <w:t xml:space="preserve"> финансирования на текущий финансовый (2024) год составляют 104 785 389,55 руб. Доведенные бюджетные данные по всем кодам бюджетной классификации составляют 104 785 389,55 руб., кассовое выплаты с учетом перечислений на банковский счет 104 785 389,55 руб. </w:t>
      </w:r>
      <w:r>
        <w:rPr>
          <w:rFonts w:cs="Times New Roman"/>
          <w:sz w:val="28"/>
          <w:szCs w:val="28"/>
        </w:rPr>
        <w:t xml:space="preserve">На лицевом счете для учета операций со сред</w:t>
      </w:r>
      <w:r>
        <w:rPr>
          <w:rFonts w:cs="Times New Roman"/>
          <w:sz w:val="28"/>
          <w:szCs w:val="28"/>
          <w:shd w:val="clear" w:color="auto" w:fill="auto"/>
        </w:rPr>
        <w:t xml:space="preserve">ствами, поступающими во временное распоряжение получателя бюджетных средств остатков не значится.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Копии Сведений формы 0503127 на 01.01.2025, отчетов ЛС на 01.01.2025, справка Учреждения прилагаются (</w:t>
      </w:r>
      <w:r>
        <w:rPr>
          <w:rFonts w:cs="Times New Roman"/>
          <w:b/>
          <w:sz w:val="28"/>
          <w:szCs w:val="28"/>
          <w:shd w:val="clear" w:color="auto" w:fill="auto"/>
        </w:rPr>
        <w:t xml:space="preserve">Приложение № 9</w:t>
      </w:r>
      <w:r>
        <w:rPr>
          <w:rFonts w:cs="Times New Roman"/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Проверкой соот</w:t>
      </w:r>
      <w:r>
        <w:rPr>
          <w:rFonts w:cs="Times New Roman"/>
          <w:sz w:val="28"/>
          <w:szCs w:val="28"/>
        </w:rPr>
        <w:t xml:space="preserve">ветствия произведенных расходов бюджетной классификации наруше</w:t>
      </w:r>
      <w:r>
        <w:rPr>
          <w:rFonts w:cs="Times New Roman"/>
          <w:sz w:val="28"/>
          <w:szCs w:val="28"/>
        </w:rPr>
        <w:t xml:space="preserve">ний не установлено. В проверяемом периоде расходование средств краевого бюджета осуществлялось в соответствии с Указаниями о порядке применения бюджетной классификации Российской Федерации, утверждёнными приказом Министерства финансов Российской Федерации 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t xml:space="preserve">Приказом Минфина России </w:t>
      </w:r>
      <w:r>
        <w:rPr>
          <w:rFonts w:cs="Times New Roman"/>
          <w:color w:val="22272f"/>
          <w:sz w:val="28"/>
          <w:szCs w:val="28"/>
          <w:shd w:val="clear" w:color="auto" w:fill="ffffff"/>
        </w:rPr>
        <w:br w:type="textWrapping" w:clear="all"/>
      </w:r>
      <w:r>
        <w:rPr>
          <w:rFonts w:cs="Times New Roman"/>
          <w:color w:val="22272f"/>
          <w:sz w:val="28"/>
          <w:szCs w:val="28"/>
          <w:shd w:val="clear" w:color="auto" w:fill="ffffff"/>
        </w:rPr>
        <w:t xml:space="preserve">от 29.11.2017 № 209 н</w:t>
      </w:r>
      <w:r>
        <w:rPr>
          <w:rFonts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Проверкой полноты произведенных расходов исполнения бюджетной сметы установленно следующее,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</w:rPr>
        <w:t xml:space="preserve">Согласно справке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КГКУ «ЦССУ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</w:rPr>
        <w:t xml:space="preserve">г. Партизанска»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средняя фактическая численность воспитанников за 2024 год составило 55 человек,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- по состоянию на 01.01.2024 численность воспитанников в учреждении составила 60 человек;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pP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- по состоянию на 01.01.2025 численность воспитанников в учреждении составила 55 человек;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- принятые бюджетные обязательства и осуществлены расходы получателя бюджетных средств из расчета обоснования бюджетных обязательства</w:t>
        <w:br/>
        <w:t xml:space="preserve"> на 65 человек, и</w:t>
      </w:r>
      <w:r>
        <w:rPr>
          <w:rFonts w:cs="Times New Roman"/>
          <w:color w:val="000000"/>
          <w:sz w:val="28"/>
          <w:szCs w:val="28"/>
        </w:rPr>
        <w:t xml:space="preserve">сполнение соответствия и полноты расхода бюджета на отчетную составляет 84.61 %.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color w:val="ff3838"/>
          <w:sz w:val="28"/>
          <w:szCs w:val="28"/>
        </w:rPr>
      </w:pPr>
      <w:r>
        <w:rPr>
          <w:rFonts w:cs="Times New Roman"/>
          <w:b w:val="0"/>
          <w:bCs w:val="0"/>
          <w:color w:val="000000"/>
          <w:sz w:val="28"/>
          <w:szCs w:val="28"/>
        </w:rPr>
        <w:t xml:space="preserve">Справка о</w:t>
      </w:r>
      <w:r>
        <w:rPr>
          <w:rFonts w:cs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численности воспитанников в </w:t>
      </w:r>
      <w:r>
        <w:rPr>
          <w:rFonts w:cs="Times New Roman"/>
          <w:b w:val="0"/>
          <w:bCs w:val="0"/>
          <w:color w:val="000000"/>
          <w:sz w:val="28"/>
          <w:szCs w:val="28"/>
        </w:rPr>
        <w:t xml:space="preserve">2024 году прилагается (</w:t>
      </w:r>
      <w:r>
        <w:rPr>
          <w:rFonts w:cs="Times New Roman"/>
          <w:b/>
          <w:color w:val="000000"/>
          <w:sz w:val="28"/>
          <w:szCs w:val="28"/>
        </w:rPr>
        <w:t xml:space="preserve">Приложение № 10</w:t>
      </w:r>
      <w:r>
        <w:rPr>
          <w:rFonts w:cs="Times New Roman"/>
          <w:b w:val="0"/>
          <w:bCs w:val="0"/>
          <w:color w:val="000000"/>
          <w:sz w:val="28"/>
          <w:szCs w:val="28"/>
        </w:rPr>
        <w:t xml:space="preserve">).</w:t>
      </w:r>
      <w:r>
        <w:rPr>
          <w:rFonts w:ascii="Times New Roman" w:hAnsi="Times New Roman" w:cs="Times New Roman"/>
          <w:color w:val="ff3838"/>
          <w:sz w:val="28"/>
          <w:szCs w:val="28"/>
        </w:rPr>
      </w:r>
    </w:p>
    <w:p>
      <w:pPr>
        <w:pStyle w:val="659"/>
        <w:jc w:val="center"/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3. Состояние и достоверность бухгалтерского учёта и отчётности</w:t>
        <w:br/>
        <w:t xml:space="preserve">в части исполнения бюджетной сметы на 2024 финансовый</w:t>
        <w:br/>
        <w:t xml:space="preserve">год и на плановый период 2025 и 2026 годы</w:t>
      </w:r>
      <w:r>
        <w:rPr>
          <w:rFonts w:cs="Times New Roman"/>
          <w:b/>
          <w:sz w:val="28"/>
          <w:szCs w:val="28"/>
        </w:rPr>
      </w:r>
    </w:p>
    <w:p>
      <w:pPr>
        <w:pStyle w:val="659"/>
        <w:jc w:val="center"/>
        <w:spacing w:line="24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r>
        <w:rPr>
          <w:rFonts w:cs="Times New Roman"/>
          <w:b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</w:rPr>
        <w:t xml:space="preserve">В проверяемом периоде при</w:t>
      </w:r>
      <w:r>
        <w:rPr>
          <w:rFonts w:cs="Times New Roman"/>
          <w:sz w:val="28"/>
          <w:szCs w:val="28"/>
        </w:rPr>
        <w:t xml:space="preserve">нятие и исполнение бюджетных обязательств </w:t>
        <w:br/>
        <w:t xml:space="preserve">на поставку товаров, работ, услуг для обеспечения государственных нужд осуществлялось на основании государственных контрактов (договоров), заключенных КГКУ «ЦССУ г. Партизанска» с поставщиками (подрядчиками, испол</w:t>
      </w:r>
      <w:r>
        <w:rPr>
          <w:rFonts w:cs="Times New Roman"/>
          <w:sz w:val="28"/>
          <w:szCs w:val="28"/>
          <w:shd w:val="clear" w:color="auto" w:fill="auto"/>
        </w:rPr>
        <w:t xml:space="preserve">нителями). Согласно справке КГКУ «ЦССУ г. Партизанска» всего в 2024 году Учреждением заключено 470 договоров на общую сумму 39 906 365,52 руб., из них по кодам вида расхода: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- 243 </w:t>
      </w:r>
      <w:r>
        <w:rPr>
          <w:rStyle w:val="724"/>
          <w:rFonts w:cs="Times New Roman"/>
          <w:b w:val="0"/>
          <w:i w:val="0"/>
          <w:caps w:val="0"/>
          <w:smallCaps w:val="0"/>
          <w:color w:val="0a0a0a"/>
          <w:spacing w:val="0"/>
          <w:sz w:val="28"/>
          <w:szCs w:val="28"/>
          <w:shd w:val="clear" w:color="auto" w:fill="auto"/>
        </w:rPr>
        <w:t xml:space="preserve">Закупка </w:t>
      </w:r>
      <w:r>
        <w:rPr>
          <w:rStyle w:val="724"/>
          <w:rFonts w:cs="Times New Roman"/>
          <w:b w:val="0"/>
          <w:i w:val="0"/>
          <w:caps w:val="0"/>
          <w:smallCaps w:val="0"/>
          <w:color w:val="0a0a0a"/>
          <w:spacing w:val="0"/>
          <w:sz w:val="28"/>
          <w:szCs w:val="28"/>
        </w:rPr>
        <w:t xml:space="preserve">товаров,</w:t>
      </w:r>
      <w:r>
        <w:rPr>
          <w:rStyle w:val="724"/>
          <w:rFonts w:cs="Times New Roman"/>
          <w:b w:val="0"/>
          <w:i w:val="0"/>
          <w:caps w:val="0"/>
          <w:smallCaps w:val="0"/>
          <w:color w:val="0a0a0a"/>
          <w:spacing w:val="0"/>
          <w:sz w:val="28"/>
          <w:szCs w:val="28"/>
          <w:shd w:val="clear" w:color="auto" w:fill="auto"/>
        </w:rPr>
        <w:t xml:space="preserve"> работ, услуг в целях капитального ремонта государственного (муниципального) имущества</w:t>
      </w:r>
      <w:r>
        <w:rPr>
          <w:rFonts w:cs="Times New Roman"/>
          <w:sz w:val="28"/>
          <w:szCs w:val="28"/>
          <w:shd w:val="clear" w:color="auto" w:fill="auto"/>
        </w:rPr>
        <w:t xml:space="preserve"> 3 договора на сумму</w:t>
        <w:br/>
        <w:t xml:space="preserve">21 428 860,00 руб.</w:t>
      </w:r>
      <w:r>
        <w:rPr>
          <w:sz w:val="28"/>
          <w:szCs w:val="28"/>
          <w:shd w:val="clear" w:color="auto" w:fill="auto"/>
        </w:rPr>
        <w:t xml:space="preserve">;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- 244 прочая закупка товаров, работ и услуг обеспечения государственных (муниципальных нужд) 348 договоров на сумму 16 498 440,00 руб., 117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</w:rPr>
        <w:t xml:space="preserve">авансовых отчетов</w:t>
      </w:r>
      <w:r>
        <w:rPr>
          <w:rFonts w:cs="Times New Roman"/>
          <w:sz w:val="28"/>
          <w:szCs w:val="28"/>
          <w:shd w:val="clear" w:color="auto" w:fill="auto"/>
        </w:rPr>
        <w:t xml:space="preserve"> на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</w:rPr>
        <w:t xml:space="preserve">287 775,27</w:t>
      </w:r>
      <w:r>
        <w:rPr>
          <w:rFonts w:cs="Times New Roman"/>
          <w:sz w:val="28"/>
          <w:szCs w:val="28"/>
          <w:shd w:val="clear" w:color="auto" w:fill="auto"/>
        </w:rPr>
        <w:t xml:space="preserve"> руб. Всего исполнение по коду вида расхода 244 составило 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16 498 440,00 руб.</w:t>
      </w:r>
      <w:r>
        <w:rPr>
          <w:rFonts w:cs="Times New Roman"/>
          <w:sz w:val="28"/>
          <w:szCs w:val="28"/>
          <w:shd w:val="clear" w:color="auto" w:fill="auto"/>
        </w:rPr>
        <w:t xml:space="preserve">;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- 247 оплата коммунал</w:t>
      </w:r>
      <w:r>
        <w:rPr>
          <w:sz w:val="28"/>
          <w:szCs w:val="28"/>
          <w:shd w:val="clear" w:color="auto" w:fill="auto"/>
        </w:rPr>
        <w:t xml:space="preserve">ьных услуг (отопление, электроснабжения) 2 д</w:t>
      </w:r>
      <w:r>
        <w:rPr>
          <w:sz w:val="28"/>
          <w:szCs w:val="28"/>
        </w:rPr>
        <w:t xml:space="preserve">оговора на общую 1 979 065,52 руб.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Выборочной проверкой государственных контрактов установлено следующее: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Учреждением и Обществом с ограниченной ответственностью</w:t>
        <w:br/>
        <w:t xml:space="preserve">«Эра безопасности» (далее – ООО «Эра безопасности») заключен Договор</w:t>
        <w:br/>
        <w:t xml:space="preserve">от 28.06.2024 № 000275 (далее – Договор от 28.06.2024 № 000275)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оказание услуги согласно спецификации (Приложение № 1)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модернизации системы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информационной безопасности учреждения</w:t>
      </w:r>
      <w:r>
        <w:rPr>
          <w:rFonts w:ascii="Times New Roman" w:hAnsi="Times New Roman" w:eastAsia="SimSun" w:cs="Times New Roman"/>
          <w:bCs/>
          <w:sz w:val="28"/>
          <w:szCs w:val="28"/>
          <w:lang w:eastAsia="ru-RU"/>
        </w:rPr>
        <w:t xml:space="preserve">, в соответствии с Техническим заданием</w:t>
      </w:r>
      <w:r>
        <w:rPr>
          <w:rFonts w:ascii="Times New Roman" w:hAnsi="Times New Roman" w:cs="Times New Roman"/>
          <w:sz w:val="28"/>
          <w:szCs w:val="28"/>
        </w:rPr>
        <w:t xml:space="preserve">. Согласно Договору от 28.06.2024 № 000275 ООО «Эра безопасности» обязуется осуществить передачу неисключительных прав на использование программного обеспечения (далее – ПО):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ViPNet Client for Windows 4.х (КС2) в количестве: 2 лицензии;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Dallas Lock 8.0-K в количестве: 3 лицензии;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9"/>
        <w:jc w:val="both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Desktop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Security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Suite</w:t>
      </w:r>
      <w:r>
        <w:rPr>
          <w:rFonts w:ascii="Times New Roman" w:hAnsi="Times New Roman" w:cs="Times New Roman"/>
          <w:sz w:val="28"/>
          <w:szCs w:val="28"/>
        </w:rPr>
        <w:t xml:space="preserve">: 1 лицензионный пакет.</w: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аттестационных мероприятий информационной сист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емы, состоящей из 3 автоматизированных рабочих мест (далее – АРМ) на соответствие Требованиям, предъявляемых к информационным системам с установленным классом защищённости К3 (включая актуализацию организационно - распорядительной документации, разработку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модели угроз, технического задания, эскизного проекта, технического паспорта, программы и методики аттестационных испытаний, аттестата соответствия) ГИС «Единая централизованная информационная система Приморского края по бухгалтерскому учету</w:t>
        <w:br/>
        <w:t xml:space="preserve">и отчётности».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Договором от 28.06.2024 № 000275 и законодательством Российской Федерации Учреждение обязуется своевременно принять и оплатить надлежащим образом оказанн</w:t>
      </w:r>
      <w:r>
        <w:rPr>
          <w:rFonts w:ascii="Times New Roman" w:hAnsi="Times New Roman" w:cs="Times New Roman"/>
          <w:sz w:val="28"/>
          <w:szCs w:val="28"/>
        </w:rPr>
        <w:t xml:space="preserve">ые Услуги. Во исполнение Договора от 28.06.2024 № 000275 ООО «Эра безопасности» (далее – исполнитель) и Учреждение подписали акты: приема-передачи неисключительных прав от 13.08.2024 № 251 (на передачу прав использования ПО ViPNet Client for Windows, ПО Da</w:t>
      </w:r>
      <w:r>
        <w:rPr>
          <w:rFonts w:ascii="Times New Roman" w:hAnsi="Times New Roman" w:cs="Times New Roman"/>
          <w:sz w:val="28"/>
          <w:szCs w:val="28"/>
        </w:rPr>
        <w:t xml:space="preserve">llas Lock 8.0-K, приема оказанных услуг от 13.08.2024 № 251 (на аттестацию информационной системы путем проведения дополнительных аттестационных мероприятий, состоящей из 1 АРМ ГИС «РСМЭД» и распределение ранее выданного аттестата соответствия на 2 АРМ ГИС</w:t>
      </w:r>
      <w:r>
        <w:rPr>
          <w:rFonts w:ascii="Times New Roman" w:hAnsi="Times New Roman" w:cs="Times New Roman"/>
          <w:sz w:val="28"/>
          <w:szCs w:val="28"/>
        </w:rPr>
        <w:t xml:space="preserve"> «Опека и попечительство», товарную накладную от 13.08.2024 № 251 </w:t>
        <w:br/>
        <w:t xml:space="preserve">на компакт-диск с дистрибутивом ПО ViPNet Client for Windows 4.x (KC2), Сертифицированный комплект для установки СЗИ НСД Dallas Lock Windows, Лицензионный пакет «Dr.Web Сертифицированный»;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формуляры и программный комплекс ViPNet Client, Dallas Lock 8.0-K, Dr.Web Desktop Security Suite, лицензии: ViPNet Client, Dallas Lock 8.0-K, Dr.Web Desktop Security Suite,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Сертификаты соответствия VipNet_2,</w:t>
      </w:r>
      <w:r>
        <w:rPr>
          <w:rFonts w:ascii="Times New Roman" w:hAnsi="Times New Roman" w:cs="Times New Roman"/>
          <w:sz w:val="28"/>
          <w:szCs w:val="28"/>
        </w:rPr>
        <w:t xml:space="preserve"> другие документы и оборудование.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ООО «Эра безопасности» </w:t>
      </w:r>
      <w:r>
        <w:rPr>
          <w:rFonts w:ascii="Times New Roman" w:hAnsi="Times New Roman" w:cs="Times New Roman"/>
          <w:sz w:val="28"/>
          <w:szCs w:val="28"/>
        </w:rPr>
        <w:t xml:space="preserve">КГКУ «ЦССУ г. Партизанска» оказаны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в полном объеме.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Перечислением денежных средств на расчётный счёт ООО</w:t>
      </w:r>
      <w:r>
        <w:rPr>
          <w:rFonts w:ascii="Times New Roman" w:hAnsi="Times New Roman" w:cs="Times New Roman"/>
          <w:sz w:val="28"/>
          <w:szCs w:val="28"/>
        </w:rPr>
        <w:t xml:space="preserve"> «Эра безопасности» по безналичному расчету платежным поручением от 03.09.2024 № 761020, по факту оказанных Услуг в соответствии с Договором от 28.06.2024 № 000275 и предоставления счета на оплату от 13.08.2024 № 275, в срок, на общую сумму 131 580,00 руб.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ходе проверки на основании приказа по Учреждению от 28.10.2025 </w:t>
        <w:br/>
        <w:t xml:space="preserve">№ 142-од «О осмотре и инвентаризации» проведен осмотр нефинансовых активов. Излишек и недостачи по установленному ПО не выявлено.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bCs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Мероприятия о подтверждении факта установки, работоспособности </w:t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 настройки программного обеспечения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ViPNet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Client</w:t>
      </w:r>
      <w:r>
        <w:rPr>
          <w:rFonts w:ascii="Times New Roman" w:hAnsi="Times New Roman" w:cs="Times New Roman"/>
          <w:sz w:val="28"/>
          <w:szCs w:val="28"/>
        </w:rPr>
        <w:t xml:space="preserve"> 2 лицензии,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Dallas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Lock</w:t>
      </w:r>
      <w:r>
        <w:rPr>
          <w:rFonts w:ascii="Times New Roman" w:hAnsi="Times New Roman" w:cs="Times New Roman"/>
          <w:sz w:val="28"/>
          <w:szCs w:val="28"/>
        </w:rPr>
        <w:t xml:space="preserve"> 8.0-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</w:rPr>
        <w:t xml:space="preserve"> 3 лицензии,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Dr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Web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Desktop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Security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Suite</w:t>
      </w:r>
      <w:r>
        <w:rPr>
          <w:rFonts w:ascii="Times New Roman" w:hAnsi="Times New Roman" w:cs="Times New Roman"/>
          <w:sz w:val="28"/>
          <w:szCs w:val="28"/>
        </w:rPr>
        <w:t xml:space="preserve"> 1 лицензионный пакет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состоянию </w:t>
      </w:r>
      <w:r>
        <w:rPr>
          <w:rFonts w:ascii="Times New Roman" w:hAnsi="Times New Roman" w:cs="Times New Roman"/>
          <w:bCs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bCs/>
          <w:sz w:val="28"/>
          <w:szCs w:val="28"/>
        </w:rPr>
        <w:t xml:space="preserve">на 30.10.2024. По результатам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 проверки установлено: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услуга по модернизации системы информационной безопасности для нужд КГКУ «ЦССУ г. Партизан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ска» оказана по месту нахождения Учреждения,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/>
        </w:rPr>
        <w:t xml:space="preserve">по адресу: Приморский край,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  <w:lang w:eastAsia="ru-RU"/>
        </w:rPr>
        <w:t xml:space="preserve">г. Партизанск, ул. В.И. Чкалова, 34</w:t>
      </w:r>
      <w:r>
        <w:rPr>
          <w:rFonts w:ascii="Times New Roman" w:hAnsi="Times New Roman" w:cs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: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auto"/>
        </w:rPr>
        <w:t xml:space="preserve">- 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Dallas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Lo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ck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8.0-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K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установленно на 3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ru-RU"/>
        </w:rPr>
        <w:t xml:space="preserve">АРМ;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ru-RU"/>
        </w:rPr>
        <w:t xml:space="preserve">- ПО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ViPNet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val="en-US"/>
        </w:rPr>
        <w:t xml:space="preserve">Client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установленно на 2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auto"/>
          <w:lang w:eastAsia="ru-RU"/>
        </w:rPr>
        <w:t xml:space="preserve">АРМ;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Style w:val="806"/>
        <w:ind w:right="0" w:firstLine="709"/>
        <w:jc w:val="both"/>
        <w:spacing w:line="360" w:lineRule="auto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- ПО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Dr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Web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Desktop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Security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Suite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: 1 лицензионный пакет.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- сделаны скриншоты 3 АРМ на предмет установки ПО, аттестата, технического паспорта информационной системы, сертификатов соответствия № 3727, от 05.02.2024 № СФ/124-4748, от 18.05.2021 СФ/124-44062, от 30.12.2021 СФ/525-4189, формуляров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ViPNet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АРМ в количестве 3 АРМ используются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согласно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техническому заданию </w:t>
      </w:r>
      <w:r>
        <w:rPr>
          <w:rFonts w:ascii="Times New Roman" w:hAnsi="Times New Roman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со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з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дание системы защиты информации </w:t>
      </w:r>
      <w:r>
        <w:rPr>
          <w:rFonts w:ascii="Times New Roman" w:hAnsi="Times New Roman" w:cs="Times New Roman"/>
          <w:sz w:val="28"/>
          <w:szCs w:val="28"/>
          <w:shd w:val="clear" w:color="auto" w:fill="auto"/>
          <w:lang w:eastAsia="ru-RU"/>
        </w:rPr>
        <w:t xml:space="preserve">с учетом всей специфики работы информационной системы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auto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  <w:t xml:space="preserve">Справка по заключенным договорам, копии Договора от 28.06.2024 № 000275, актов приема-передачи неисключительных прав от 13.08.2024 № 251, приема оказанных услуг от 13.08.2024 № 251, товар</w:t>
      </w:r>
      <w:r>
        <w:rPr>
          <w:rFonts w:ascii="Times New Roman" w:hAnsi="Times New Roman" w:cs="Times New Roman"/>
          <w:sz w:val="28"/>
          <w:szCs w:val="28"/>
        </w:rPr>
        <w:t xml:space="preserve">ной накладной от 13.08.2024 № 251, платежного поручения от 03.09.2024 № 761020,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скриншотов 3 АРМ, приказа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от 28.10.2025 № 142-од,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</w:rPr>
        <w:t xml:space="preserve">ОСВ по счету 302.26 за 2024, Карточки счета 302.26 за 2024 год</w:t>
      </w:r>
      <w:r>
        <w:rPr>
          <w:rFonts w:ascii="Times New Roman" w:hAnsi="Times New Roman" w:cs="Times New Roman"/>
          <w:sz w:val="28"/>
          <w:szCs w:val="28"/>
        </w:rPr>
        <w:t xml:space="preserve"> прилагаются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(Приложение № 11).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Между У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</w:rPr>
        <w:t xml:space="preserve">чреждением и Обществом с ограниченной ответственностью «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  <w:lang w:eastAsia="en-US"/>
        </w:rPr>
        <w:t xml:space="preserve">ОХРАННОЕ АГЕНТСТВО “ОМЕГА“»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</w:rPr>
        <w:t xml:space="preserve"> (далее –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ООО «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  <w:lang w:eastAsia="en-US"/>
        </w:rPr>
        <w:t xml:space="preserve">ОХРАННОЕ АГЕНТСТВО “ОМЕГА“»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) заключен Контракт от 26.03.2024 № 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08205000008240010530001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br w:type="textWrapping" w:clear="all"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на оказание охранных услуг </w:t>
      </w:r>
      <w:r>
        <w:rPr>
          <w:rFonts w:ascii="Times New Roman" w:hAnsi="Times New Roman" w:eastAsia="Calibri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идентификационный код закупки (ИКЗ 242250900970825090100100030018010244).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  <w:lang w:val="en-US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  <w:lang w:val="en-US"/>
        </w:rPr>
        <w:t xml:space="preserve">Согласно Контракту от 26.03.2024 № 08205000008240010530001 </w:t>
        <w:br/>
        <w:t xml:space="preserve">ООО «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  <w:lang w:val="en-US" w:eastAsia="en-US"/>
        </w:rPr>
        <w:t xml:space="preserve">ОХРАННОЕ АГЕНТС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 w:eastAsia="en-US"/>
        </w:rPr>
        <w:t xml:space="preserve">ТВО “ОМЕГА“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val="en-US"/>
        </w:rPr>
        <w:t xml:space="preserve"> обязуется оказывать охранные услуги частной охраны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  <w:t xml:space="preserve">Выставление поста охраны), 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none"/>
          <w:shd w:val="clear" w:color="auto" w:fill="auto"/>
        </w:rPr>
        <w:t xml:space="preserve">услуги частной охраны (Охранный (технический) мониторинг), охрана объектов и (или) имущества, а также обеспечение внутриобъектного и пропускного 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none"/>
        </w:rPr>
        <w:t xml:space="preserve">режимов на объектах, в отношении которых установлены обязательные для выполнения требования </w:t>
      </w:r>
      <w:r>
        <w:rPr>
          <w:rFonts w:ascii="Times New Roman" w:hAnsi="Times New Roman" w:eastAsia="Calibri" w:cs="Times New Roman"/>
          <w:color w:val="000000"/>
          <w:sz w:val="28"/>
          <w:szCs w:val="28"/>
          <w:u w:val="none"/>
        </w:rPr>
        <w:br w:type="textWrapping" w:clear="all"/>
      </w:r>
      <w:r>
        <w:rPr>
          <w:rFonts w:ascii="Times New Roman" w:hAnsi="Times New Roman" w:eastAsia="Calibri" w:cs="Times New Roman"/>
          <w:color w:val="000000"/>
          <w:sz w:val="28"/>
          <w:szCs w:val="28"/>
          <w:u w:val="none"/>
        </w:rPr>
        <w:t xml:space="preserve">к антитеррористической защищенности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Услуги) в срок, предусмотренный Контрактом от 26.03.2024 № 08205000008240010530001, согласно спецификации (приложение № 1 к Контракту от 26.03.2024 №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08205000008240010530001) </w:t>
        <w:br/>
        <w:t xml:space="preserve">и техническому заданию (приложение № 2 к Контракту от 26.03.2024 № 08205000008240010530001). Учреждение обязуется принять и оплатить оказанные Услуги на условиях, предусмотренных Контрактом от 26.03.2024 № 08205000008240010530001.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Контракта от 26.03.2024 № 08205000008240010530001 </w:t>
        <w:br/>
        <w:t xml:space="preserve">ООО «ОХРАННОЕ АГЕНТСТВО “ОМЕГА“», оказало охранные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услуги в полном объеме в количестве 6 600 человека/часов за весь период действия Контракта от 26.03.2024 № 08205000008240010530001. Выставило п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none"/>
          <w:lang w:eastAsia="en-US"/>
        </w:rPr>
        <w:t xml:space="preserve">ост охраны, произвело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:u w:val="none"/>
          <w:lang w:eastAsia="en-US"/>
        </w:rPr>
        <w:t xml:space="preserve">технический мониторинг</w:t>
      </w:r>
      <w:r>
        <w:rPr>
          <w:rFonts w:ascii="Times New Roman" w:hAnsi="Times New Roman" w:cs="Times New Roman"/>
          <w:bCs/>
          <w:color w:val="000000"/>
          <w:sz w:val="28"/>
          <w:szCs w:val="28"/>
          <w:u w:val="none"/>
          <w:lang w:eastAsia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Приморский край, г. Партизанск, ул. В.И. Чкалова, 34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в период: 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жедневно, круглосуточно с 01.04.2024 по 31.12.2024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техническим заданием (приложение № 2 к Контракту от 16.02.2024  № 0320200021824000012), и выставлял Учрежд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ению ежемесячно документ о приеме УПД (счета - фактуры) от 08.05.2024 № 1, от 07.06.2024 № 2, от 03.07.2024 № 3, </w:t>
        <w:br/>
        <w:t xml:space="preserve">от 05.08.2024 № 4, от 02.09.2024 № 5, от 11.10.2024 № 6, от 01.11.2024 № 7, </w:t>
        <w:br/>
        <w:t xml:space="preserve">от 02.12.2024 № 8, от 23.12.2024 № 9 за оказанные охранные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. КГКУ «ЦССУ г. Партизанска»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ежемесячно путём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еречисления денежных средств на расчётный счёт ООО «ОХРАННОЕ АГЕНТСТВО “ОМЕГА“» по безналичному расчету платежными поручениями от 15.05.2024 № 800503, от 13.06.2024 № 136572, </w:t>
        <w:br/>
        <w:t xml:space="preserve">от 08.07.2024 № 344589, от 07.08.2024 № 574514, от 04.09.2024 № 767124, </w:t>
        <w:br/>
        <w:t xml:space="preserve">от 11.1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0.2024 № 187329, от 02.11.2024 № 355010, от 05.12.2024 № 624657, </w:t>
        <w:br/>
        <w:t xml:space="preserve">от 24.12.2024 № 834398, по факту за оказанных охранных услуг и предоставления </w:t>
        <w:br/>
        <w:t xml:space="preserve">на оплату счетов-фактур. Стороны выполнили свои обязательства в общей сумме 1 900 437,33 руб., в полном объеме.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Контракта от 26.03.2024 № 08205000008240010530001, УПД (счетов-фактур) </w:t>
      </w:r>
      <w:r>
        <w:rPr>
          <w:rFonts w:cs="Times New Roman"/>
          <w:color w:val="000000"/>
          <w:sz w:val="28"/>
          <w:szCs w:val="28"/>
        </w:rPr>
        <w:t xml:space="preserve">от 08.05.2024 № 1, от 07.06.2024 № 2, от 03.07.2024 № 3, от 05.08.2024 № 4, от 02.09.2024 № 5, от 11.10.2024 № 6, от 01.11.2024 № 7, от 02.12.2024 № 8,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23.12.2024 № 9,</w:t>
      </w:r>
      <w:r>
        <w:rPr>
          <w:color w:val="000000"/>
          <w:sz w:val="28"/>
          <w:szCs w:val="28"/>
        </w:rPr>
        <w:t xml:space="preserve"> платежных поручений </w:t>
      </w:r>
      <w:r>
        <w:rPr>
          <w:rFonts w:cs="Times New Roman"/>
          <w:color w:val="000000"/>
          <w:sz w:val="28"/>
          <w:szCs w:val="28"/>
        </w:rPr>
        <w:t xml:space="preserve">от 15.05.2024 № 800503, от 13.06.2024 № 136572, от 08.07.2024 № 344589, от 07.08.2024 № 574514, от 04.09.2024 № 767124, от 11.10.2024 № 187329, от 02.11.2024 № 355010, от 05.12.2024 № 624657,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24.12.2024 № 834398,</w:t>
      </w:r>
      <w:r>
        <w:rPr>
          <w:color w:val="000000"/>
          <w:sz w:val="28"/>
          <w:szCs w:val="28"/>
        </w:rPr>
        <w:t xml:space="preserve"> ОСВ по счету 302.26 за 2024, Карточки счета 302.26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за 2024 год прилагаются </w:t>
      </w:r>
      <w:r>
        <w:rPr>
          <w:b/>
          <w:color w:val="000000"/>
          <w:sz w:val="28"/>
          <w:szCs w:val="28"/>
        </w:rPr>
        <w:t xml:space="preserve">(Приложение № 12)</w:t>
      </w:r>
      <w:r>
        <w:rPr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 проведении проверки наличия первичных документов, подтверждающих исполнение договоров (контрактов) в соответствии с техническими заданиями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спецификациями нарушений не установлено.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Проверка проведена по договорам и контрактам, оплаченным за счёт средств краевого бюджета в 2024 году: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от 14.07.2023 № 0820500000823003872, заключен с ООО «Эра безопасности» на оказание услуги по модернизации системы информационной безопасности учреждения, в соответствии с Техническим заданием, согласно Договору от 28.06.2024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000275 ООО «Эра безопасности» обязуется осуществить передачу неисключительных прав на использование ПО ViPNet Client for Windows 4.х 2 лицензии, и ПО Dallas Lock 8.0-K 3 лицензии,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Dr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Web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Desktop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Security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Suite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: 1 лицензия </w:t>
      </w:r>
      <w:r>
        <w:rPr>
          <w:rFonts w:ascii="Times New Roman" w:hAnsi="Times New Roman" w:cs="Times New Roman"/>
          <w:sz w:val="28"/>
          <w:szCs w:val="28"/>
        </w:rPr>
        <w:t xml:space="preserve">на сумму 131 580,00 руб., Учреждение оплачивает ПО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 неисключительные права пользования на него на основании счетов-фактур;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ind w:left="0" w:right="0" w:firstLine="708"/>
        <w:jc w:val="both"/>
        <w:widowControl w:val="off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Контракт </w:t>
      </w:r>
      <w:r>
        <w:rPr>
          <w:color w:val="000000"/>
          <w:sz w:val="28"/>
          <w:szCs w:val="28"/>
        </w:rPr>
        <w:t xml:space="preserve">от 26.03.2024 № 08205000008240010530001 на оказание охранных услуг</w:t>
      </w:r>
      <w:r>
        <w:rPr>
          <w:sz w:val="28"/>
          <w:szCs w:val="28"/>
        </w:rPr>
        <w:t xml:space="preserve"> в соответствии с Техническим заданием.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Согласно Контракту от 26.03.20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24 № 08205000008240010530001 ООО «ОХРАННОЕ АГЕНТСТВО «ОМЕГА» обязуется оказывать охранные услуги частной охраны (Выставление поста охраны), услуги частной охраны (Охранный (технический) мониторинг), охрана объектов </w:t>
        <w:br/>
        <w:t xml:space="preserve">и (или) имущества, а также обеспечение в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нутриобъектного и пропускного режимов на объектах, в отношении которых установлены обязательные для выполнения требования к антитеррористической защищенности  в срок, предусмотренный Контрактом от 26.03.2024 № 08205000008240010530001, согласно спецификации</w:t>
      </w:r>
      <w:r>
        <w:rPr>
          <w:color w:val="000000"/>
          <w:sz w:val="28"/>
          <w:szCs w:val="28"/>
          <w:lang w:val="en-US"/>
        </w:rPr>
        <w:t xml:space="preserve"> (</w:t>
      </w:r>
      <w:r>
        <w:rPr>
          <w:rFonts w:eastAsia="Times New Roman"/>
          <w:sz w:val="28"/>
          <w:szCs w:val="28"/>
        </w:rPr>
        <w:t xml:space="preserve">приложение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№ 1 к Контракту от 26.03.2024 № 08205000008240010530001) </w:t>
        <w:br/>
        <w:t xml:space="preserve">и техническому заданию (приложение № 2 к Контракту от 26.03.2024 № 08205000008240010530001).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ООО «ОХРАННОЕ АГЕНТСТВО «ОМЕГА», оказало охранные услуги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в полном объеме в количестве 6 600 человека/часов за весь период действия Контракта от 26.03.2024 № 08205000008240010530001. </w:t>
      </w:r>
      <w:r>
        <w:rPr>
          <w:rFonts w:ascii="Times New Roman" w:hAnsi="Times New Roman" w:cs="Times New Roman"/>
          <w:iCs/>
          <w:color w:val="000000"/>
          <w:sz w:val="28"/>
          <w:szCs w:val="28"/>
          <w:u w:val="none"/>
          <w:lang w:eastAsia="ru-RU"/>
        </w:rPr>
        <w:t xml:space="preserve">Выставило п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none"/>
          <w:lang w:eastAsia="en-US"/>
        </w:rPr>
        <w:t xml:space="preserve">ост охраны, произвело 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  <w:u w:val="none"/>
          <w:lang w:eastAsia="en-US"/>
        </w:rPr>
        <w:t xml:space="preserve">технический мониторинг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none"/>
          <w:lang w:eastAsia="en-US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Приморский край, г. Партизанск, ул. В.И. Чкалова, 34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, в период: 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жедневно, круглосуточно с 01.04.2024 по 31.12.2024 в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соответствии с техническим заданием (приложение № 2 к Контракту от 16.02.2024 № 0320200021824000012), и выставлял Учрежд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ению ежемесячно документ о приеме УПД (счета - фактуры) от 08.05.2024 № 1, от 07.06.2024 № 2, от 03.07.2024 № 3, </w:t>
        <w:br/>
        <w:t xml:space="preserve">от 05.08.2024 № 4, от 02.09.2024 № 5, от 11.10.2024 № 6, от 01.11.2024 № 7, </w:t>
        <w:br/>
        <w:t xml:space="preserve">от 02.12.2024 № 8, от 23.12.2024 № 9 за оказанные охранные услуги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. КГКУ «ЦССУ г. Партизанска»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ежемесячно путём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перечисления денежных средств на расчётный счёт ООО «ОХРАННОЕ АГЕНТСТВО «ОМЕГА» по безналичному расчету платежными поручениями от 15.05.2024 № 800503, от 13.06.2024 № 136572, </w:t>
        <w:br/>
        <w:t xml:space="preserve">от 08.07.2024 № 344589, от 07.08.2024 № 574514, от 04.09.2024 № 767124, </w:t>
        <w:br/>
        <w:t xml:space="preserve">от 11.1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0.2024 № 187329, от 02.11.2024 № 355010, от 05.12.2024 № 624657, </w:t>
        <w:br/>
        <w:t xml:space="preserve">от 24.12.2024 № 834398, по факту за оказанных охранных услуг и предоставления </w:t>
        <w:br/>
        <w:t xml:space="preserve">на оплату счетов-фактур. Стороны выполнили свои обязательства в общей сумме 1 900 437,33 руб., в полном объеме.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 проведении проверки соблюдения порядка осуществления расчётов,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поставленные товары (выполненные работы, оказанные услуги)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вышеперечисленным договорам нарушений не установлено.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При проведении проверки осуществления претензионно - исковой работы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вышеперечисленным договорам и государственным контрактам нарушений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установлено.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справке КГКУ «ЦССУ г. Партизанска</w:t>
      </w:r>
      <w:r>
        <w:rPr>
          <w:sz w:val="28"/>
          <w:szCs w:val="28"/>
        </w:rPr>
        <w:t xml:space="preserve">» в проверяемом периоде Договора (Контракты), заключенные Учреждением с поставщиками товаров и услуг, выполнялись в полном объеме, надлежащего качества, без нарушений сроков исполнения. Штрафные санкции в отношении контрагентов Учреждением </w:t>
        <w:br/>
        <w:t xml:space="preserve">не применялись.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Справка осуществления претензионно - исковой работы прилагается (</w:t>
      </w:r>
      <w:r>
        <w:rPr>
          <w:b/>
          <w:sz w:val="28"/>
          <w:szCs w:val="28"/>
        </w:rPr>
        <w:t xml:space="preserve">Приложение № 13</w:t>
      </w:r>
      <w:r>
        <w:rPr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сведениям по дебиторской и кредиторской задолженности учреждения Код формы по ОКУД 0503169 (далее – форма 0503169) дебиторская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кредиторская просроченная задолженность на конец 2024 года отсутствует.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сведениям форма 0503169 за 2024 год дебиторская и кредиторская задолженность, в том числе долгосрочная и просроченная за период с 01.01.2024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31.12.2024 в Учреждении отсутствует, следовательно, меры по их погашению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принимались.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В наличии текущая дебиторская и к</w:t>
      </w:r>
      <w:r>
        <w:rPr>
          <w:sz w:val="28"/>
          <w:szCs w:val="28"/>
          <w:shd w:val="clear" w:color="auto" w:fill="auto"/>
        </w:rPr>
        <w:t xml:space="preserve">редиторская задолженность. Кредиторская,  по счету </w:t>
      </w:r>
      <w:r>
        <w:rPr>
          <w:color w:val="000000"/>
          <w:sz w:val="28"/>
          <w:szCs w:val="28"/>
          <w:shd w:val="clear" w:color="auto" w:fill="auto"/>
        </w:rPr>
        <w:t xml:space="preserve">401.60 – 628 220,79 руб. Начислен резерв на оплату отпусков за фактически отработанное время в части выплат персоналу.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Дебиторская, по счету 206.00</w:t>
      </w:r>
      <w:r>
        <w:rPr>
          <w:color w:val="000000"/>
          <w:sz w:val="28"/>
          <w:szCs w:val="28"/>
          <w:shd w:val="clear" w:color="auto" w:fill="auto"/>
        </w:rPr>
        <w:t xml:space="preserve"> – 702 535,48 руб. рас</w:t>
      </w:r>
      <w:r>
        <w:rPr>
          <w:color w:val="000000"/>
          <w:sz w:val="28"/>
          <w:szCs w:val="28"/>
        </w:rPr>
        <w:t xml:space="preserve">четы с поставщиками по: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счету 206.21 – 5 218,83 руб. Приморский филиал ПАО «Ростелеком»;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счету 206.23 – 697 316,65 руб. АО «Дальневосточная генерирующая компания», Филиал ПАО «ДЭК» - «Дальэнергосбыт».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ОСВ по сч. 206.00 «расчеты по выданным авансам», </w:t>
      </w:r>
      <w:r>
        <w:rPr>
          <w:sz w:val="28"/>
          <w:szCs w:val="28"/>
          <w:shd w:val="clear" w:color="auto" w:fill="auto"/>
        </w:rPr>
        <w:t xml:space="preserve">дебиторская задолженность составляет в общей сумме</w:t>
      </w:r>
      <w:r>
        <w:rPr>
          <w:color w:val="000000"/>
          <w:sz w:val="28"/>
          <w:szCs w:val="28"/>
          <w:shd w:val="clear" w:color="auto" w:fill="auto"/>
        </w:rPr>
        <w:t xml:space="preserve"> – 702 529,48 руб. рас</w:t>
      </w:r>
      <w:r>
        <w:rPr>
          <w:color w:val="000000"/>
          <w:sz w:val="28"/>
          <w:szCs w:val="28"/>
        </w:rPr>
        <w:t xml:space="preserve">четы с поставщиками по: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счету 206.21 – 5 218,83 руб. Приморский филиал ПАО «Ростелеком»;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счету 206.23 – 697 316,65 руб. АО «Дальневосточная генерирующая  компания», Филиал ПАО «ДЭК» - «Дальэнергосбыт».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Расхождение строки 120623000 формы 0503169 дебиторская и ОСВ</w:t>
        <w:br/>
        <w:t xml:space="preserve">по сч. 206.23 составляет 6,00 руб. (448 514,75 руб. — АО «Дальневосточная генерирующая компания», 248 795,90 руб. — Филиал ПАО «ДЭК» - «Дальэнергосбыт» в сумме 697 310,65 руб.).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Копии сведений форма 0503169 за 2024 год, ОСВ по сч. 206.00, ОСВ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сч. 401.60 за 2024 прилагается (</w:t>
      </w:r>
      <w:r>
        <w:rPr>
          <w:b/>
          <w:sz w:val="28"/>
          <w:szCs w:val="28"/>
        </w:rPr>
        <w:t xml:space="preserve">Приложение № 14</w:t>
      </w:r>
      <w:r>
        <w:rPr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Проверкой законности и обоснованности перечисления денежных средств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вышеперечисленным договорам и государственным контрактам нарушений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установлено.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Проверкой своевременности и полноты отражения в учётных и отчётных документах резу</w:t>
      </w:r>
      <w:r>
        <w:rPr>
          <w:rFonts w:cs="Times New Roman"/>
          <w:sz w:val="28"/>
          <w:szCs w:val="28"/>
        </w:rPr>
        <w:t xml:space="preserve">льтатов исполнения договоров (контрактов) нарушений </w:t>
      </w:r>
      <w:r>
        <w:rPr>
          <w:rFonts w:cs="Times New Roman"/>
          <w:sz w:val="28"/>
          <w:szCs w:val="28"/>
        </w:rPr>
        <w:br w:type="textWrapping" w:clear="all"/>
      </w:r>
      <w:r>
        <w:rPr>
          <w:rFonts w:cs="Times New Roman"/>
          <w:sz w:val="28"/>
          <w:szCs w:val="28"/>
        </w:rPr>
        <w:t xml:space="preserve">не установлено. Так по Договорам: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Договор от 14.07.2023 № 0820500000823003872, заключен с ООО «Эра безопасности» на оказание услуги по модернизации системы информационной безопасности учреждения, в соответствии с Техническим заданием, согласно Договору от 28.06.2024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000275 ООО «Эра безопасности» обязуется осуществить передачу неисключительных прав на использование ПО ViPNet Client for Windows 4.х 2 лицензии, и ПО Dallas Lock 8.0-K 3 лицензии,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Dr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Web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Desktop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Security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en-US" w:eastAsia="ru-RU"/>
        </w:rPr>
        <w:t xml:space="preserve">Suite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: 1 лицензия </w:t>
      </w:r>
      <w:r>
        <w:rPr>
          <w:rFonts w:ascii="Times New Roman" w:hAnsi="Times New Roman" w:cs="Times New Roman"/>
          <w:sz w:val="28"/>
          <w:szCs w:val="28"/>
        </w:rPr>
        <w:t xml:space="preserve">на сумму 131 580,00 руб., Учреждение оплачивает ПО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и неисключительные права пользования на него на основании счетов-фактур;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- Контракт </w:t>
      </w:r>
      <w:r>
        <w:rPr>
          <w:rFonts w:cs="Times New Roman"/>
          <w:color w:val="000000"/>
          <w:sz w:val="28"/>
          <w:szCs w:val="28"/>
        </w:rPr>
        <w:t xml:space="preserve">от 26.03.2024 № 08205000008240010530001 на оказание охранных услуг</w:t>
      </w:r>
      <w:r>
        <w:rPr>
          <w:rFonts w:cs="Times New Roman"/>
          <w:sz w:val="28"/>
          <w:szCs w:val="28"/>
        </w:rPr>
        <w:t xml:space="preserve"> в соответствии с Техническим заданием. </w:t>
      </w:r>
      <w:r>
        <w:rPr>
          <w:rFonts w:eastAsia="SimSun" w:cs="Times New Roman"/>
          <w:color w:val="auto"/>
          <w:sz w:val="28"/>
          <w:szCs w:val="28"/>
          <w:lang w:val="ru-RU" w:eastAsia="zh-CN" w:bidi="ar-SA"/>
        </w:rPr>
        <w:t xml:space="preserve">Согласно Контракту от 26.03.2024 № 082050000082400</w:t>
      </w:r>
      <w:r>
        <w:rPr>
          <w:rFonts w:eastAsia="SimSun" w:cs="Times New Roman"/>
          <w:color w:val="auto"/>
          <w:sz w:val="28"/>
          <w:szCs w:val="28"/>
          <w:lang w:val="ru-RU" w:eastAsia="zh-CN" w:bidi="ar-SA"/>
        </w:rPr>
        <w:t xml:space="preserve">10530001 ООО «ОХРАННОЕ АГЕНТСТВО «ОМЕГА» обязуется оказывать охранные услуги частной охраны (Выставление поста охраны), услуги частной охраны (Охранный (технический) мониторинг), охрана объектов </w:t>
        <w:br/>
        <w:t xml:space="preserve">и (или) имущества, а также обеспечение внутриобъектного и пр</w:t>
      </w:r>
      <w:r>
        <w:rPr>
          <w:rFonts w:eastAsia="Calibri" w:cs="Times New Roman"/>
          <w:color w:val="000000"/>
          <w:sz w:val="28"/>
          <w:szCs w:val="28"/>
          <w:u w:val="none"/>
          <w:lang w:val="en-US"/>
        </w:rPr>
        <w:t xml:space="preserve">опускного</w:t>
      </w:r>
      <w:r>
        <w:rPr>
          <w:rFonts w:eastAsia="SimSun" w:cs="Times New Roman"/>
          <w:color w:val="auto"/>
          <w:sz w:val="28"/>
          <w:szCs w:val="28"/>
          <w:lang w:val="ru-RU" w:eastAsia="zh-CN" w:bidi="ar-SA"/>
        </w:rPr>
        <w:t xml:space="preserve"> режимов на объектах, в отношении которых установлены обязательные для выполнения требования к антитеррористической защищенности  в ср</w:t>
      </w:r>
      <w:r>
        <w:rPr>
          <w:rFonts w:eastAsia="SimSun" w:cs="Times New Roman"/>
          <w:color w:val="auto"/>
          <w:sz w:val="28"/>
          <w:szCs w:val="28"/>
          <w:lang w:val="ru-RU" w:eastAsia="zh-CN" w:bidi="ar-SA"/>
        </w:rPr>
        <w:t xml:space="preserve">ок, предусмотренный Контрактом от 26.03.2024 № 08205000008240010530001, согласно спецификации (приложение № 1 к Контракту от 26.03.2024 № 08205000008240010530001) </w:t>
        <w:br/>
        <w:t xml:space="preserve">и техническому заданию (приложение № 2 к Контракту от 26.03.2024 № 08205000008240010530001).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r>
    </w:p>
    <w:p>
      <w:pPr>
        <w:pStyle w:val="806"/>
        <w:ind w:right="0" w:firstLine="708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ООО «ОХРАННОЕ АГЕНТСТВО «ОМЕГА», оказало охранные услуги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в полном объеме в количестве 6 600 человека/часов за весь период действия Контракта от 26.03.2024 № 08205000008240010530001. </w:t>
      </w:r>
      <w:r>
        <w:rPr>
          <w:rFonts w:ascii="Times New Roman" w:hAnsi="Times New Roman" w:cs="Times New Roman"/>
          <w:iCs/>
          <w:color w:val="000000"/>
          <w:sz w:val="28"/>
          <w:szCs w:val="28"/>
          <w:u w:val="none"/>
          <w:lang w:eastAsia="ru-RU"/>
        </w:rPr>
        <w:t xml:space="preserve">Выставило п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none"/>
          <w:lang w:eastAsia="en-US"/>
        </w:rPr>
        <w:t xml:space="preserve">ост охраны, произвело </w:t>
      </w:r>
      <w:r>
        <w:rPr>
          <w:rFonts w:ascii="Times New Roman" w:hAnsi="Times New Roman" w:eastAsia="Calibri" w:cs="Times New Roman"/>
          <w:bCs/>
          <w:iCs/>
          <w:color w:val="000000"/>
          <w:sz w:val="28"/>
          <w:szCs w:val="28"/>
          <w:u w:val="none"/>
          <w:lang w:eastAsia="en-US"/>
        </w:rPr>
        <w:t xml:space="preserve">технический мониторинг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u w:val="none"/>
          <w:lang w:eastAsia="en-US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Приморский край, г. Партизанск, ул. В.И. Чкалова, 34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en-US"/>
        </w:rPr>
        <w:t xml:space="preserve">, в период: е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en-US"/>
        </w:rPr>
        <w:t xml:space="preserve">жедневно, круглосуточно с 01.04.2024 по 31.12.2024 в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соответствии с техническим заданием (приложение № 2 к Контракту от 16.02.2024 № 0320200021824000012), и выставлял Учрежд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ению ежемесячно документ о приеме УПД (счета - фактуры) от 08.05.2024 № 1, от 07.06.2024 № 2, от 03.07.2024 № 3, </w:t>
        <w:br/>
        <w:t xml:space="preserve">от 05.08.2024 № 4, от 02.09.2024 № 5, от 11.10.2024 № 6, от 01.11.2024 № 7, </w:t>
        <w:br/>
        <w:t xml:space="preserve">от 02.12.2024 № 8, от 23.12.2024 № 9 за оказанные охранные услуги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en-US" w:eastAsia="ru-RU"/>
        </w:rPr>
        <w:t xml:space="preserve">. КГКУ «ЦССУ г. Партизанска»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ежемесячно путём 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перечисления денежных средств на расчётный счёт ООО «ОХРАННОЕ АГЕНТСТВО «ОМЕГА» по безналичному расчету платежными поручениями от 15.05.2024 № 800503, от 13.06.2024 № 136572, </w:t>
        <w:br/>
        <w:t xml:space="preserve">от 08.07.2024 № 344589, от 07.08.2024 № 574514, от 04.09.2024 № 767124, </w:t>
        <w:br/>
        <w:t xml:space="preserve">от 11.1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0.2024 № 187329, от 02.11.2024 № 355010, от 05.12.2024 № 624657, </w:t>
        <w:br/>
        <w:t xml:space="preserve">от 24.12.2024 № 834398, по факту за оказанных охранных услуг и предоставления </w:t>
        <w:br/>
        <w:t xml:space="preserve">на оплату счетов-фактур. Стороны выполнили свои обязательства в общей сумме 1 900 437,33 руб., в полном объеме.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Проверкой своевременности и полноты отражения в учётных и отчётных документах результатов исполнения договоров (контрактов)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вышеперечисленным договорам нарушений не установлено.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приказа КГКУ «ЦССУ г. Партизанска» от 28.</w:t>
      </w:r>
      <w:r>
        <w:rPr>
          <w:color w:val="000000"/>
          <w:sz w:val="28"/>
          <w:szCs w:val="28"/>
        </w:rPr>
        <w:t xml:space="preserve">10.2025 № 142-од «о осмотре инвентаризации» проведены контрольные действия в период </w:t>
        <w:br/>
        <w:t xml:space="preserve">с 28.10.2025 - 29.10.2025 по подтверждению факта осуществления мероприятий, предусмотренных Договорами (Контрактами) в рамках исполнения бюджетных ассигнований на приобрет</w:t>
      </w:r>
      <w:r>
        <w:rPr>
          <w:color w:val="000000"/>
          <w:sz w:val="28"/>
          <w:szCs w:val="28"/>
        </w:rPr>
        <w:t xml:space="preserve">ение основных средств от 29.01.2024 № 1, от 25.10.2024 № 08205000008240054280001, от 05.12.2024 № 1060, от 06.12.2024 № б/н, </w:t>
        <w:br/>
        <w:t xml:space="preserve">от  10.12.2024 № А-00256799, от 11.12.2024 № А-00258983, от 25.12.2024 № А-00492127 проведена инвентаризация имущества Учреждения.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решения от 28.10.2025 № 00ГУ-000003 о проведении инвентаризации формы по ОКУД 0510439 (далее – Решение от 28.10.2025</w:t>
        <w:br/>
        <w:t xml:space="preserve">№ 0000-000003 формы 0510439), проведена инвентаризация в отношении объектов бухгалтерского учета: основные.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</w:rPr>
        <w:t xml:space="preserve">Инвентаризационными описями (сличительными ведомостями) от 29.10.2025 №№ 00ГУ-000001, 00ГУ-0000</w:t>
      </w:r>
      <w:r>
        <w:rPr>
          <w:color w:val="000000"/>
          <w:sz w:val="28"/>
          <w:szCs w:val="28"/>
        </w:rPr>
        <w:t xml:space="preserve">02, 00ГУ-000003, 00ГУ-000004, 00ГУ-000005, 00ГУ-000006, по объектам нефинансовых активов, формы по ОКУД 0504087 (далее – Инвентаризационные описи от 29.10.2025 №№ 00ГУ-000001, 00ГУ-000002, </w:t>
        <w:br/>
        <w:t xml:space="preserve">00ГУ-000003, 00ГУ-000004, 00ГУ-000005, 00ГУ-000006 формы 0504087).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auto"/>
        </w:rPr>
        <w:t xml:space="preserve">Согласно Акту от 0</w:t>
      </w:r>
      <w:r>
        <w:rPr>
          <w:color w:val="000000"/>
          <w:sz w:val="28"/>
          <w:szCs w:val="28"/>
          <w:shd w:val="clear" w:color="auto" w:fill="auto"/>
        </w:rPr>
        <w:t xml:space="preserve">1.11.2025 № 00ГУ-000002 о результатах инвентаризации формы по ОКУД 0510463 (далее – Акт от 01.11.2025 № 00ГУ-000002 формы 0510463), результаты инвентаризации без выявленных отклонений по суммовым (количественным) показателям и качественным характеристикам.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SimSu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На момент проведения инвентаризации основные средства: кровать 800-2000 мм. стеллаж высокий полки, тумба прикроватная,  шкаф дв. 400*550*2</w:t>
      </w:r>
      <w:r>
        <w:rPr>
          <w:rFonts w:eastAsia="SimSu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200 дуб сонома, шкаф 1лв. 400*550*2200 дуб, кухонный стол б/борта, сплошная полка, миксер Viatto стационарный, шкаф медицинский ПАКС металл, компьютер персональный (моноблок) ICL SafeRay, МФУ Pantum M6500W (Принтер/Сканер/ Копир), Телевизор LED 43" (108 см</w:t>
      </w:r>
      <w:r>
        <w:rPr>
          <w:rFonts w:eastAsia="SimSu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) DEXP, телевизор LED 50 (127см) DEXP, Водонагреватель DEXP WH-SF100MDAL/W 100 л., кресло офисное парта-трансформер растущая, скамья прямая, стол письменный левый, стол письменный правый, стол раздвижной стекло, шкаф З дв. с 3 ящиками, шкаф для документов </w:t>
      </w:r>
      <w:r>
        <w:rPr>
          <w:rFonts w:eastAsia="SimSu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br w:type="textWrapping" w:clear="all"/>
      </w:r>
      <w:r>
        <w:rPr>
          <w:rFonts w:eastAsia="SimSu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с нишей, шкаф для одежды 2-дв. и др. приобретенные во исполнени</w:t>
      </w:r>
      <w:r>
        <w:rPr>
          <w:rFonts w:cs="Times New Roman"/>
          <w:color w:val="000000"/>
          <w:sz w:val="28"/>
          <w:szCs w:val="28"/>
        </w:rPr>
        <w:t xml:space="preserve">е обязанностей по Договорам (Контрактам) от 29.01.2024 № 1, от 2</w:t>
      </w:r>
      <w:r>
        <w:rPr>
          <w:rFonts w:cs="Times New Roman"/>
          <w:color w:val="000000"/>
          <w:sz w:val="28"/>
          <w:szCs w:val="28"/>
        </w:rPr>
        <w:t xml:space="preserve">5.10.2024 № 08205000008240054280001, от 05.12.2024 № 1060, от 06.12.2024 № б/н, </w:t>
        <w:br/>
        <w:t xml:space="preserve">от  10.12.2024 № А-00256799, от 11.12.2024 № А-00258983, от 25.12.2024 № А-00492127 находится в рабочем состоянии, используется в соответствии </w:t>
        <w:br/>
        <w:t xml:space="preserve">с целями и задачами Учреждения.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Копии Договоров (Контрактов) от 29.01.2024 № 1, от 25.10.2024 № 08205000008240054280001, от 05.12.2024 № 1060, от 06.12.2024 № б/н,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от  10.12.2024 № А-00256799, от 11.12.2</w:t>
      </w:r>
      <w:r>
        <w:rPr>
          <w:color w:val="000000"/>
          <w:sz w:val="28"/>
          <w:szCs w:val="28"/>
        </w:rPr>
        <w:t xml:space="preserve">024 № А-00258983, от 25.12.2024 № А-00492127</w:t>
      </w:r>
      <w:r>
        <w:rPr>
          <w:color w:val="ff3838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решения от 28.10.2025 № 0000-000003 формы 0510439, Инвентаризационных описей от 29.10.2025 №№ 00ГУ-000001, 00ГУ-000002, 00ГУ-000003, 00ГУ-000004, 00ГУ-000005, 00ГУ-000006 формы 0504087, </w:t>
      </w:r>
      <w:r>
        <w:rPr>
          <w:color w:val="000000"/>
          <w:sz w:val="28"/>
          <w:szCs w:val="28"/>
          <w:shd w:val="clear" w:color="auto" w:fill="auto"/>
        </w:rPr>
        <w:t xml:space="preserve">Акт </w:t>
      </w:r>
      <w:r>
        <w:rPr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color w:val="000000"/>
          <w:sz w:val="28"/>
          <w:szCs w:val="28"/>
          <w:shd w:val="clear" w:color="auto" w:fill="auto"/>
        </w:rPr>
        <w:t xml:space="preserve">от 01.11.2025 № 00ГУ-000002 формы 0510463,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выборочные Фото материальных ценностей прилагаются </w:t>
      </w:r>
      <w:r>
        <w:rPr>
          <w:rFonts w:cs="Times New Roman"/>
          <w:b/>
          <w:color w:val="000000"/>
          <w:sz w:val="28"/>
          <w:szCs w:val="28"/>
        </w:rPr>
        <w:t xml:space="preserve">(Приложение № 15).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Использование средств краевого бюджета на оплату труда.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При проведении проверки правильности установления должностных окладов денежного содержания и дополнительных выплат (ежем</w:t>
      </w:r>
      <w:r>
        <w:rPr>
          <w:sz w:val="28"/>
          <w:szCs w:val="28"/>
          <w:shd w:val="clear" w:color="auto" w:fill="auto"/>
        </w:rPr>
        <w:t xml:space="preserve">есячные надбавки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к должностному окладу за выслугу лет, особые условия гражданской службы)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в соответствии с законодательством Российской Федерации установлено следующее.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Начисление и выплата заработной платы работникам </w:t>
      </w:r>
      <w:r>
        <w:rPr>
          <w:sz w:val="28"/>
          <w:szCs w:val="28"/>
        </w:rPr>
        <w:t xml:space="preserve">Учреждения осуществлялись на основании: Трудового кодекса Российской Федерации, Федерального закона от 19.06.2000 № 82</w:t>
      </w:r>
      <w:r>
        <w:rPr>
          <w:sz w:val="28"/>
          <w:szCs w:val="28"/>
        </w:rPr>
        <w:t xml:space="preserve">-ФЗ «О минимальном размере оплаты труда», Постановления Правительства РФ от 22.07.2008 № 554 «О минимальном размере повышения оплаты труда за работу в ночное время» Закона Приморского края от 25.04.2013 № 188-КЗ «Об оплате труда работников государственных </w:t>
      </w:r>
      <w:r>
        <w:rPr>
          <w:sz w:val="28"/>
          <w:szCs w:val="28"/>
        </w:rPr>
        <w:t xml:space="preserve">учреждений Приморского края», Постановления Администрации Приморского края от 08.05.2013 № 168-па «О введении отраслевых систем оплаты труда работников государственных учреждений Приморского края», Постановления Администрации Приморского края от 24.11.2016</w:t>
      </w:r>
      <w:r>
        <w:rPr>
          <w:sz w:val="28"/>
          <w:szCs w:val="28"/>
        </w:rPr>
        <w:t xml:space="preserve"> № 541-па «Об оплате труда руководителей, </w:t>
        <w:br/>
        <w:t xml:space="preserve">их заместителей и главных бухгалтеров государственных учреждений Приморского края», Приказа министерства труда и социальной политики Приморского края </w:t>
        <w:br/>
        <w:t xml:space="preserve">от 30.01.2023 № 26пр/31 «Об утверждении примерных положений об</w:t>
      </w:r>
      <w:r>
        <w:rPr>
          <w:sz w:val="28"/>
          <w:szCs w:val="28"/>
        </w:rPr>
        <w:t xml:space="preserve"> оплате труда работников краевых государственных учреждений, подведомственных министерству труда и социальной политики Приморского края», Коллективного договора, Положения об оплате труда работников, иных нормативных актов содержащих нормы трудового права.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Коллективный договор КГКУ «ЦССУ г. Партизанска» действующий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с 03.05.2024 по 31.12.2026 от 03.05.2024 года (далее – Коллективный договор) заключен между работодателем КГКУ «ЦССУ г. Партизанска» в лице директора Матвеевой Св</w:t>
      </w:r>
      <w:r>
        <w:rPr>
          <w:sz w:val="28"/>
          <w:szCs w:val="28"/>
        </w:rPr>
        <w:t xml:space="preserve">етланой Геннадьевной и работниками КГКУ «ЦССУ г. Партизанска»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ли</w:t>
      </w:r>
      <w:r>
        <w:rPr>
          <w:sz w:val="28"/>
          <w:szCs w:val="28"/>
        </w:rPr>
        <w:t xml:space="preserve">це представителя трудового коллектива (заведующей хозяйством) Беликовой Евгении Николаевны, действующей на основании протокола общего соблюдения работников КГКУ «ЦССУ г. Партизанска» об избрании председателя трудового коллектива собрания от 30.04.2024 № 4.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Правила внутреннего трудового распорядка КГКУ «ЦССУ г. Партизанска» утверждены директором Учреждения М</w:t>
      </w:r>
      <w:r>
        <w:rPr>
          <w:sz w:val="28"/>
          <w:szCs w:val="28"/>
          <w:shd w:val="clear" w:color="auto" w:fill="auto"/>
        </w:rPr>
        <w:t xml:space="preserve">атвеевой Св</w:t>
      </w:r>
      <w:r>
        <w:rPr>
          <w:sz w:val="28"/>
          <w:szCs w:val="28"/>
        </w:rPr>
        <w:t xml:space="preserve">етланой Геннадьевной 26.07.2022 и ознакомлены всеми членами трудового коллектива в период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01.08.2022 по 05.02.2024 (далее — ПВТР). Приказом по Учреждению от 09.11.2022 № 195-од внесены изменения в ПВТР.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ПВТР КГКУ «ЦССУ г. Партизанска»  утверждены директором Учреждения М</w:t>
      </w:r>
      <w:r>
        <w:rPr>
          <w:sz w:val="28"/>
          <w:szCs w:val="28"/>
          <w:shd w:val="clear" w:color="auto" w:fill="auto"/>
        </w:rPr>
        <w:t xml:space="preserve">атвеевой Св</w:t>
      </w:r>
      <w:r>
        <w:rPr>
          <w:sz w:val="28"/>
          <w:szCs w:val="28"/>
        </w:rPr>
        <w:t xml:space="preserve">етланой Геннадьевной 03.04.2024 Приказом по Учреждению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от  28.12.2024 № 297-од внесены изменения в ПВТР.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соответствии с штатным расписанием Унифицированная</w:t>
      </w:r>
      <w:r>
        <w:rPr>
          <w:sz w:val="28"/>
          <w:szCs w:val="28"/>
          <w:shd w:val="clear" w:color="auto" w:fill="auto"/>
        </w:rPr>
        <w:t xml:space="preserve"> форма № Т-3 Код формы по ОКУД 0301017 (далее – форма 0301017) на 2024 год от 01.12.2023, утверждённого приказом Учреждения от 01.12.2023 № 195-од, предусмотрено, 71,25 штатная единица, с месячным фондом заработной платы (далее – МФ з/п) 3 368 252,55 руб.;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штатное расписание внесены изменения: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- с 01.02.2024, форма 0601017 утверждено приказом учреждения от 31.01.2024 № 13-од, предусмотрено 71,25 штатная единица, с МФ з/п 3 368 252,55 руб.;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- с 01.07.2024, форма 0601017 утверждено приказом учреждения от 25.06.2024 № 119-од, предусмотрено 71,25 штатная единица, с МФ з/п 3 363 794,24 руб.;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- с 01.09.2024, форма 0601017 утверждено приказом учреждения от 29.08.2024 № 196-од, предусмотрено 71,25 штатная единица, с МФ з/п 3 266 274,57 руб.;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- с 01.10.2024, утверждено приказом учреждения от 30.09.2024 № 217-од предусмотрено 71,25 штатных единицы, с МФ з/п 3 161 012,87 руб.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Согласно справке КГКУ «ЦССУ г. Партизанска» о штатной численности орган</w:t>
      </w: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t xml:space="preserve">изации: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- на 01.01.2024 штатная численность составила 71,25 работник, фактическая численность составляет 62,00 работника;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- на 01.01.2025 штатная численность составила 71,25 работник, фактическая численность составила 61,00 работник;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before="0" w:after="0" w:line="36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- среднесписочная численность работников в 2024 году составляет 57,9 работников, в том числе 3,9 внешних совместителя;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before="0" w:after="0" w:line="360" w:lineRule="auto"/>
        <w:shd w:val="clear" w:color="auto" w:fill="ffffff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pP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- за 2024 заключено 10 </w:t>
      </w:r>
      <w:r>
        <w:rPr>
          <w:rStyle w:val="724"/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гражданско-правовых договор</w:t>
      </w:r>
      <w:r>
        <w:rPr>
          <w:rStyle w:val="724"/>
          <w:rFonts w:eastAsia="Times New Roman" w:cs="Times New Roman"/>
          <w:b w:val="0"/>
          <w:bCs w:val="0"/>
          <w:caps w:val="0"/>
          <w:smallCaps w:val="0"/>
          <w:color w:val="0a0a0a"/>
          <w:spacing w:val="0"/>
          <w:sz w:val="28"/>
          <w:szCs w:val="28"/>
          <w:shd w:val="clear" w:color="auto" w:fill="auto"/>
        </w:rPr>
        <w:t xml:space="preserve">ов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 на оказание услуг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по стрижке воспитанников.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t xml:space="preserve">Справка КГКУ «ЦССУ г. Партизанска», копии Коллективного договора </w:t>
      </w: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t xml:space="preserve">от 03.05.2024, ПВТР от 26.07.2022, Приказа от 09.11.2022 № 195-од ПВТР </w:t>
      </w: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t xml:space="preserve">от  03.04.2024, Приказа от 28.12</w:t>
      </w:r>
      <w:r>
        <w:rPr>
          <w:rFonts w:cs="Times New Roman"/>
          <w:b w:val="0"/>
          <w:bCs w:val="0"/>
          <w:sz w:val="28"/>
          <w:szCs w:val="28"/>
        </w:rPr>
        <w:t xml:space="preserve">.2024 № 297-о</w:t>
      </w:r>
      <w:r>
        <w:rPr>
          <w:rFonts w:cs="Times New Roman"/>
          <w:b w:val="0"/>
          <w:bCs w:val="0"/>
          <w:sz w:val="28"/>
          <w:szCs w:val="28"/>
          <w:shd w:val="clear" w:color="auto" w:fill="auto"/>
        </w:rPr>
        <w:t xml:space="preserve">д, штатны</w:t>
      </w:r>
      <w:r>
        <w:rPr>
          <w:sz w:val="28"/>
          <w:szCs w:val="28"/>
          <w:shd w:val="clear" w:color="auto" w:fill="auto"/>
        </w:rPr>
        <w:t xml:space="preserve">х расписани</w:t>
      </w:r>
      <w:r>
        <w:rPr>
          <w:sz w:val="28"/>
          <w:szCs w:val="28"/>
          <w:shd w:val="clear" w:color="auto" w:fill="auto"/>
        </w:rPr>
        <w:t xml:space="preserve">й форма 0301017 с 01.01.2024, приказа от 01.12.2023 № 195-од, с 01.02.2024, форма 0601017 </w:t>
        <w:br/>
        <w:t xml:space="preserve">от 31.01.2024 № 13-од, с 01.07.2024, форма 0601017 от 25.06.2024 № 119-од, </w:t>
        <w:br/>
        <w:t xml:space="preserve">с 01.09.2024, форма 0601017 от 29.08.2024 № 196-од, с 01.10.2024, от 30.09.2024 № 217-од </w:t>
      </w:r>
      <w:r>
        <w:rPr>
          <w:sz w:val="28"/>
          <w:szCs w:val="28"/>
        </w:rPr>
        <w:t xml:space="preserve">прилагаются (</w:t>
      </w:r>
      <w:r>
        <w:rPr>
          <w:b/>
          <w:sz w:val="28"/>
          <w:szCs w:val="28"/>
        </w:rPr>
        <w:t xml:space="preserve">Приложение № 16</w:t>
      </w:r>
      <w:r>
        <w:rPr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</w:pPr>
      <w:r>
        <w:rPr>
          <w:sz w:val="28"/>
          <w:szCs w:val="28"/>
        </w:rPr>
        <w:t xml:space="preserve">Согласно Главной книге за 2024 год, ОСВ по сч. 302.11 «Расчеты</w:t>
        <w:br/>
        <w:t xml:space="preserve">по заработной плате» (49 443 255,05 руб.), ОСВ по сч. 302.66 «Расчеты</w:t>
        <w:br/>
        <w:t xml:space="preserve">по социальным пособиям и компенсации персоналу в денежной форме»</w:t>
        <w:br/>
        <w:t xml:space="preserve">(243 231,73 руб.</w:t>
      </w:r>
      <w:r>
        <w:rPr>
          <w:sz w:val="28"/>
          <w:szCs w:val="28"/>
          <w:shd w:val="clear" w:color="auto" w:fill="auto"/>
        </w:rPr>
        <w:t xml:space="preserve">), ОСВ по сч. 303.15 «Расчеты</w:t>
      </w:r>
      <w:r>
        <w:rPr>
          <w:sz w:val="28"/>
          <w:szCs w:val="28"/>
          <w:shd w:val="clear" w:color="auto" w:fill="auto"/>
        </w:rPr>
        <w:t xml:space="preserve"> по единому страховому тарифу» (14 967 342,29 руб.), ОСВ по сч. 303.06 «Расчеты по страховым взносам </w:t>
        <w:br/>
        <w:t xml:space="preserve">на обязательное социальное страхование от несчастных случаев на производстве </w:t>
        <w:br/>
        <w:t xml:space="preserve">и профессиональных заболеваний» (93 769,91 руб.), за 2024 год, расходы </w:t>
        <w:br/>
        <w:t xml:space="preserve">на о</w:t>
      </w:r>
      <w:r>
        <w:rPr>
          <w:rFonts w:cs="Times New Roman"/>
          <w:sz w:val="28"/>
          <w:szCs w:val="28"/>
          <w:shd w:val="clear" w:color="auto" w:fill="auto"/>
        </w:rPr>
        <w:t xml:space="preserve">плату труда сотрудников Учреждения за счёт средств краевого бюджета составили 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64 747 598,98 руб.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Согласно отчету формы 0503127 за 2024 год, расходы на оплату т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руда сотрудников Учреждения за счёт средств краевого бюджета составили</w:t>
        <w:br/>
        <w:t xml:space="preserve">64 669 281,90 руб., в том числе фонд оплаты труда составляет 49 652 601,31 руб., взносы по обязательному социальному страхованию на выплаты по оплате труда работников и иные выплаты раб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отникам 14 995 085,59 руб., иные выплаты персоналу учреждений, за исключением фонда оплаты труда 21 595,00 руб.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Расхождение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отчета формы 0503127 и ОСВ по сч. 302.11, 302.66, 303.15, 303.06,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составляет 78 317,08 руб.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Согласно объяснениям </w:t>
      </w:r>
      <w:r>
        <w:rPr>
          <w:rFonts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КГКУ «ЦССУ г. Партизанска» р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азница 78 317,08 руб.</w:t>
        <w:br/>
        <w:t xml:space="preserve">по кодам вида расходов (далее — КВР) образовалась по счетам: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(КВР 111) 302.11 — 49 443 255,05 руб.;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(КВР 111) 302.66 — 208 837,09 руб.;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(КВР 119) 302.66 — 34 394,64 руб. (начислен средний заработок за дополнительные выходные дни пр уходу за ребенком-инвалидом);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(КВР 119) 303.15 — 14 967 342,29 руб.;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(КВР 119) 303.06 — 93 769,91руб., итого 64 747 598,98 руб., разница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в 78 317,08 руб. образовалась по: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36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- КВР (119).209.34 начислена задолженность за </w:t>
      </w:r>
      <w:r>
        <w:rPr>
          <w:rFonts w:cs="Times New Roman"/>
          <w:b w:val="0"/>
          <w:bCs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Социальным фондом России (далее — </w:t>
      </w:r>
      <w:r>
        <w:rPr>
          <w:rFonts w:cs="Times New Roman"/>
          <w:b w:val="0"/>
          <w:bCs w:val="0"/>
          <w:color w:val="000000"/>
          <w:sz w:val="28"/>
          <w:szCs w:val="28"/>
          <w:u w:val="none"/>
          <w:shd w:val="clear" w:color="auto" w:fill="auto"/>
        </w:rPr>
        <w:t xml:space="preserve">СФР) в сумме среднего заработка и страховых взносов в размере</w:t>
        <w:br/>
        <w:t xml:space="preserve">44 662,04 руб.;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09"/>
        <w:jc w:val="both"/>
        <w:spacing w:before="0" w:after="0" w:line="36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КВР (119).1.304.05 от СФР поступило возмещение в сумме 33 655,04 руб., перечислено на страховые взносы в бюджет на Единый налоговый счет.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По состоянию на 01.01.2025 имеется задолженность за бюджетом в сумме</w:t>
        <w:br/>
        <w:t xml:space="preserve">11 007,00 руб.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Справка КГКУ «ЦССУ г. Партизанска» расхождений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отчета формы 0503127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br w:type="textWrapping" w:clear="all"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и ОСВ,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ОСВ по сч. 302.11, ОСВ по сч. 302.66, ОСВ по сч. 303.15, ОСВ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по сч. 303.06, за 2024 год,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форма 0503127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 прилагаются (</w:t>
      </w:r>
      <w:r>
        <w:rPr>
          <w:rFonts w:cs="Times New Roman"/>
          <w:b/>
          <w:color w:val="000000"/>
          <w:sz w:val="28"/>
          <w:szCs w:val="28"/>
          <w:shd w:val="clear" w:color="auto" w:fill="auto"/>
        </w:rPr>
        <w:t xml:space="preserve">Приложение № 17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Проверкой своевременности осуществления ра</w:t>
      </w:r>
      <w:r>
        <w:rPr>
          <w:sz w:val="28"/>
          <w:szCs w:val="28"/>
        </w:rPr>
        <w:t xml:space="preserve">счетов по оплате труда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их отражения в регистрах бухгалтерского учета за проверяемый период нарушений не выявлено.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Проверкой списания на расходы Учреждения горюче-смазочных материалов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действующими нормами нарушений не установлено.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Поставка горюче-смазочных материалов (далее — ГСМ) за период 2024 год (бензин автомобильный, и </w:t>
      </w:r>
      <w:r>
        <w:rPr>
          <w:sz w:val="28"/>
          <w:szCs w:val="28"/>
        </w:rPr>
        <w:t xml:space="preserve">полнота их оприходования на соответствующие счета бухгалтерского учёта (105.36 «Прочие материальные запасы – иное движимое имущество учреждения», 105.33 «Горюче-смазочные материалы – иное движимое имущество учреждения») подтверждена первичными документами.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Списание материальных ценностей осуществлялось по актам о списании материальных запасов формы по ОКУД 0504230.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ОСВ по сч. 101.35 «Транспортные средства – иное движимое имущество учреждения» за 2024 годы в составе основных средств за 2024 год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(на 01.01.2025), на балансе Учреждения числятся 3 транспортное средство балансовой стоимость 2 020 362,82 руб.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ОСВ по сч. 101.35 «Транспортные средства – иное движимое имущество учреждения», сч. 105.36 «Прочие материа</w:t>
      </w:r>
      <w:r>
        <w:rPr>
          <w:sz w:val="28"/>
          <w:szCs w:val="28"/>
          <w:shd w:val="clear" w:color="auto" w:fill="auto"/>
        </w:rPr>
        <w:t xml:space="preserve">льные запасы– иное движимое имущество учреждения», сч. 105.33 «Горюче-смазочные материалы– иное движимое имущество учреждения», Карточка сч. 105.33 за 2024, фото отдельных путевых листов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и актов списания материальных запасов прилагаются </w:t>
      </w:r>
      <w:r>
        <w:rPr>
          <w:b/>
          <w:sz w:val="28"/>
          <w:szCs w:val="28"/>
          <w:shd w:val="clear" w:color="auto" w:fill="auto"/>
        </w:rPr>
        <w:t xml:space="preserve">(Приложение № 18</w:t>
      </w:r>
      <w:r>
        <w:rPr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Проверкой журналов учета путевых листов за период 2024 год нарушений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установлено.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</w:rPr>
        <w:t xml:space="preserve">Согласно справке КГКУ «ЦССУ г. Партизанска» в проверяемом периоде </w:t>
      </w:r>
      <w:r>
        <w:rPr>
          <w:rFonts w:cs="Times New Roman"/>
          <w:sz w:val="28"/>
          <w:szCs w:val="28"/>
        </w:rPr>
        <w:br w:type="textWrapping" w:clear="all"/>
      </w:r>
      <w:r>
        <w:rPr>
          <w:rFonts w:cs="Times New Roman"/>
          <w:sz w:val="28"/>
          <w:szCs w:val="28"/>
        </w:rPr>
        <w:t xml:space="preserve">на балансе учреждения числится 3 транспортных средства </w:t>
      </w:r>
      <w:r>
        <w:rPr>
          <w:rFonts w:cs="Times New Roman"/>
          <w:sz w:val="28"/>
          <w:szCs w:val="28"/>
          <w:lang w:val="en-US"/>
        </w:rPr>
        <w:t xml:space="preserve">Toyota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Noah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en-US"/>
        </w:rPr>
        <w:t xml:space="preserve">HUNDAY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COUNTY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  <w:lang w:val="en-US"/>
        </w:rPr>
        <w:t xml:space="preserve">SSANG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YOUNG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ISTANA. </w:t>
      </w:r>
      <w:r>
        <w:rPr>
          <w:rFonts w:cs="Times New Roman"/>
          <w:sz w:val="28"/>
          <w:szCs w:val="28"/>
        </w:rPr>
        <w:t xml:space="preserve">Транспортное средство </w:t>
      </w:r>
      <w:r>
        <w:rPr>
          <w:rFonts w:cs="Times New Roman"/>
          <w:sz w:val="28"/>
          <w:szCs w:val="28"/>
          <w:lang w:val="en-US"/>
        </w:rPr>
        <w:t xml:space="preserve">SSANG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YOUNG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ISTANA</w:t>
      </w:r>
      <w:r>
        <w:rPr>
          <w:rFonts w:cs="Times New Roman"/>
          <w:sz w:val="28"/>
          <w:szCs w:val="28"/>
        </w:rPr>
        <w:t xml:space="preserve"> в  проверяемом периоде не эксплуатировалось, находилось в не исправном состоянии (поломка двига</w:t>
      </w:r>
      <w:r>
        <w:rPr>
          <w:rFonts w:cs="Times New Roman"/>
          <w:sz w:val="28"/>
          <w:szCs w:val="28"/>
          <w:shd w:val="clear" w:color="auto" w:fill="auto"/>
        </w:rPr>
        <w:t xml:space="preserve">теля). Транспортное средство SSANG YOUNG ISTANA снято с учета в ГИБДД, списано и утилизировано в 2025.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Нормы расхода ГСМ автотранспортом на 2024 год установлены приказами </w:t>
      </w:r>
      <w:r>
        <w:rPr>
          <w:rFonts w:cs="Times New Roman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sz w:val="28"/>
          <w:szCs w:val="28"/>
          <w:shd w:val="clear" w:color="auto" w:fill="auto"/>
        </w:rPr>
        <w:t xml:space="preserve">по Учреждению от 28.03</w:t>
      </w:r>
      <w:r>
        <w:rPr>
          <w:sz w:val="28"/>
          <w:szCs w:val="28"/>
          <w:shd w:val="clear" w:color="auto" w:fill="auto"/>
        </w:rPr>
        <w:t xml:space="preserve">.2023 № 47-од «О списании топлива и смазочных материалов в летние и зимние периоды», </w:t>
      </w:r>
      <w:r>
        <w:rPr>
          <w:rFonts w:cs="Times New Roman"/>
          <w:sz w:val="28"/>
          <w:szCs w:val="28"/>
          <w:shd w:val="clear" w:color="auto" w:fill="auto"/>
        </w:rPr>
        <w:t xml:space="preserve">от 28.03</w:t>
      </w:r>
      <w:r>
        <w:rPr>
          <w:sz w:val="28"/>
          <w:szCs w:val="28"/>
          <w:shd w:val="clear" w:color="auto" w:fill="auto"/>
        </w:rPr>
        <w:t xml:space="preserve">.2024 № 53-од «О списании топлива и смазочных материалов в летние и зимние периоды», (далее – приказ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sz w:val="28"/>
          <w:szCs w:val="28"/>
          <w:shd w:val="clear" w:color="auto" w:fill="auto"/>
        </w:rPr>
        <w:t xml:space="preserve">от 28.03</w:t>
      </w:r>
      <w:r>
        <w:rPr>
          <w:sz w:val="28"/>
          <w:szCs w:val="28"/>
          <w:shd w:val="clear" w:color="auto" w:fill="auto"/>
        </w:rPr>
        <w:t xml:space="preserve">.2023 № 47-од, </w:t>
      </w:r>
      <w:r>
        <w:rPr>
          <w:rFonts w:cs="Times New Roman"/>
          <w:sz w:val="28"/>
          <w:szCs w:val="28"/>
          <w:shd w:val="clear" w:color="auto" w:fill="auto"/>
        </w:rPr>
        <w:t xml:space="preserve">от 28.03</w:t>
      </w:r>
      <w:r>
        <w:rPr>
          <w:sz w:val="28"/>
          <w:szCs w:val="28"/>
          <w:shd w:val="clear" w:color="auto" w:fill="auto"/>
        </w:rPr>
        <w:t xml:space="preserve">.2024 № 53-од) о списании топлива и смазочных материалов в летние и зимние периоды, установлены нормы расхода ГСМ. Расчеты норм произведены на основании методических рекомендаций, </w:t>
      </w:r>
      <w:r>
        <w:rPr>
          <w:sz w:val="28"/>
          <w:szCs w:val="28"/>
          <w:shd w:val="clear" w:color="auto" w:fill="auto"/>
        </w:rPr>
        <w:t xml:space="preserve">утвержденных Распоряжением Минтранса России от 14.03.2008 № АМ-23-р «О введении </w:t>
        <w:br/>
        <w:t xml:space="preserve">в действие методических рекомендаций «Нормы расхода топлив и смазочных материалов на автомобильном транспорте» (далее – распоряжение Минтранса России от 14.03.2008 № АМ-23-р).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Распоряжением Минтранса России от 14.03.2008 № АМ-23-р (в редакции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от 30.09.2021) «О введении в действие методических рекомендаций «Нормы расхода топлив и смазочных материалов на автомобильном транспорте».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При проведении проверки правомерности списания топлива на автотранспорт согласно представленным путевым листам и учету расходов ГСМ за отдельные месяцы нарушений не выявлено.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Копии приказов </w:t>
      </w:r>
      <w:r>
        <w:rPr>
          <w:rFonts w:cs="Times New Roman"/>
          <w:sz w:val="28"/>
          <w:szCs w:val="28"/>
          <w:shd w:val="clear" w:color="auto" w:fill="auto"/>
        </w:rPr>
        <w:t xml:space="preserve">от 28.03</w:t>
      </w:r>
      <w:r>
        <w:rPr>
          <w:sz w:val="28"/>
          <w:szCs w:val="28"/>
          <w:shd w:val="clear" w:color="auto" w:fill="auto"/>
        </w:rPr>
        <w:t xml:space="preserve">.2023 № 47-од, </w:t>
      </w:r>
      <w:r>
        <w:rPr>
          <w:rFonts w:cs="Times New Roman"/>
          <w:sz w:val="28"/>
          <w:szCs w:val="28"/>
          <w:shd w:val="clear" w:color="auto" w:fill="auto"/>
        </w:rPr>
        <w:t xml:space="preserve">от 28.03</w:t>
      </w:r>
      <w:r>
        <w:rPr>
          <w:sz w:val="28"/>
          <w:szCs w:val="28"/>
          <w:shd w:val="clear" w:color="auto" w:fill="auto"/>
        </w:rPr>
        <w:t xml:space="preserve">.2024 № 53-од прилагаются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(</w:t>
      </w:r>
      <w:r>
        <w:rPr>
          <w:b/>
          <w:sz w:val="28"/>
          <w:szCs w:val="28"/>
          <w:shd w:val="clear" w:color="auto" w:fill="auto"/>
        </w:rPr>
        <w:t xml:space="preserve">Приложения № 19</w:t>
      </w:r>
      <w:r>
        <w:rPr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Проверкой соответствия порядка выдачи денежных средств под отчёт, своевременности представления подотчетными лицами авансовых отчётов; наличия распоряжений Учреждения о выдаче авансов на основании письменны</w:t>
      </w:r>
      <w:r>
        <w:rPr>
          <w:sz w:val="28"/>
          <w:szCs w:val="28"/>
          <w:shd w:val="clear" w:color="auto" w:fill="auto"/>
        </w:rPr>
        <w:t xml:space="preserve">х заявлений получателей (сотрудников Учреждения) с указанием назначения аванса и срока, </w:t>
        <w:br/>
        <w:t xml:space="preserve">на который он выдаётся; наличие документов, подтверждающих произведённые расходы, соблюдение сроков возврата остатка неиспользованных средств нарушений не установлено.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Пр</w:t>
      </w:r>
      <w:r>
        <w:rPr>
          <w:sz w:val="28"/>
          <w:szCs w:val="28"/>
          <w:shd w:val="clear" w:color="auto" w:fill="auto"/>
        </w:rPr>
        <w:t xml:space="preserve">оверкой обоснованности использования средств, выданных </w:t>
        <w:br/>
        <w:t xml:space="preserve">на командировочные расходы; наличия приказов и распоряжений, соблюдения сроков командировок и правильности оплаты командировочных расходов </w:t>
        <w:br/>
        <w:t xml:space="preserve">в соответствии с действующими нормами установлено следующее.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</w:t>
      </w:r>
      <w:r>
        <w:rPr>
          <w:sz w:val="28"/>
          <w:szCs w:val="28"/>
          <w:shd w:val="clear" w:color="auto" w:fill="auto"/>
        </w:rPr>
        <w:t xml:space="preserve">нарушение ст. 78.1 Бюджетного кодекса Российской Федерации; Положения от 26.06.2015 № 640, п. 2 ст. 9.2 Федерального закона от 12.01.1996 № 7-ФЗ, п. 1</w:t>
        <w:br/>
        <w:t xml:space="preserve">ст. 9 Федерального закона от 06.12.2011 № 402-ФЗ, п. 2, подпунктов 5, 12 п. 3, п. 167, 216 Инструкции от </w:t>
      </w:r>
      <w:r>
        <w:rPr>
          <w:sz w:val="28"/>
          <w:szCs w:val="28"/>
          <w:shd w:val="clear" w:color="auto" w:fill="auto"/>
        </w:rPr>
        <w:t xml:space="preserve">01.12.2010 № 157н, п. 2, 105 Инструкции от 16.12.2010 № 174н, п. 15 Постановления Губернатора Приморского края от 30.07.2008 № 73-пг «Об утверждении Порядка и условий возмещения расходов, связанных</w:t>
        <w:br/>
        <w:t xml:space="preserve">со служебными командировками лиц, замещающих государственн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ые должности Приморского края» с учетом</w:t>
      </w:r>
      <w:r>
        <w:rPr>
          <w:rFonts w:cs="Times New Roman"/>
          <w:b w:val="0"/>
          <w:i w:val="0"/>
          <w:caps w:val="0"/>
          <w:smallCaps w:val="0"/>
          <w:strike w:val="0"/>
          <w:color w:val="000000"/>
          <w:spacing w:val="0"/>
          <w:sz w:val="28"/>
          <w:szCs w:val="28"/>
          <w:u w:val="none"/>
          <w:shd w:val="clear" w:color="auto" w:fill="auto"/>
        </w:rPr>
        <w:t xml:space="preserve"> постановления 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Губернатора Приморского края</w:t>
        <w:br/>
        <w:t xml:space="preserve">от 28.06.2024 № 42-пг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(далее — Постановление № 73-пг),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 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Учреждением неправомерно использованы средства краевого бюджета, а именно.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sz w:val="28"/>
          <w:szCs w:val="28"/>
          <w:shd w:val="clear" w:color="auto" w:fill="auto"/>
        </w:rPr>
        <w:t xml:space="preserve">В соответствии с п. 15 Постановления №</w:t>
      </w:r>
      <w:r>
        <w:rPr>
          <w:sz w:val="28"/>
          <w:szCs w:val="28"/>
          <w:shd w:val="clear" w:color="auto" w:fill="auto"/>
          <w:lang w:val="en-US"/>
        </w:rPr>
        <w:t xml:space="preserve"> </w:t>
      </w:r>
      <w:r>
        <w:rPr>
          <w:sz w:val="28"/>
          <w:szCs w:val="28"/>
          <w:shd w:val="clear" w:color="auto" w:fill="auto"/>
        </w:rPr>
        <w:t xml:space="preserve">73-пг при направлении лица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в служебную командировку по Приморскому краю суточные выплачиваются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из расчета 500,00 руб. в сутки. Данный пункт Постановления №</w:t>
      </w:r>
      <w:r>
        <w:rPr>
          <w:sz w:val="28"/>
          <w:szCs w:val="28"/>
          <w:shd w:val="clear" w:color="auto" w:fill="auto"/>
          <w:lang w:val="en-US"/>
        </w:rPr>
        <w:t xml:space="preserve"> </w:t>
      </w:r>
      <w:r>
        <w:rPr>
          <w:sz w:val="28"/>
          <w:szCs w:val="28"/>
          <w:shd w:val="clear" w:color="auto" w:fill="auto"/>
        </w:rPr>
        <w:t xml:space="preserve">73-пг вступил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в силу 01.07.2024 на основании Постановления Губернатора Приморского края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от 28.06.2024 №</w:t>
      </w:r>
      <w:r>
        <w:rPr>
          <w:sz w:val="28"/>
          <w:szCs w:val="28"/>
          <w:shd w:val="clear" w:color="auto" w:fill="auto"/>
          <w:lang w:val="en-US"/>
        </w:rPr>
        <w:t xml:space="preserve"> 42</w:t>
      </w:r>
      <w:r>
        <w:rPr>
          <w:sz w:val="28"/>
          <w:szCs w:val="28"/>
          <w:shd w:val="clear" w:color="auto" w:fill="auto"/>
        </w:rPr>
        <w:t xml:space="preserve">-пг «О несени</w:t>
      </w:r>
      <w:r>
        <w:rPr>
          <w:color w:val="000000"/>
          <w:sz w:val="28"/>
          <w:szCs w:val="28"/>
          <w:shd w:val="clear" w:color="auto" w:fill="auto"/>
        </w:rPr>
        <w:t xml:space="preserve">и изменений в Постановление Губернатора Приморского края от 30.07.2008 №</w:t>
      </w:r>
      <w:r>
        <w:rPr>
          <w:color w:val="000000"/>
          <w:sz w:val="28"/>
          <w:szCs w:val="28"/>
          <w:shd w:val="clear" w:color="auto" w:fill="auto"/>
          <w:lang w:val="en-US"/>
        </w:rPr>
        <w:t xml:space="preserve"> </w:t>
      </w:r>
      <w:r>
        <w:rPr>
          <w:color w:val="000000"/>
          <w:sz w:val="28"/>
          <w:szCs w:val="28"/>
          <w:shd w:val="clear" w:color="auto" w:fill="auto"/>
        </w:rPr>
        <w:t xml:space="preserve">73-пг «Об утверждении Порядка и условий возмещения расходов, связанных со служебными командировками лиц, замещающих государственные должности Приморского края». Так, согласно  заявлению от 02.09.2024 № б/н по</w:t>
      </w:r>
      <w:r>
        <w:rPr>
          <w:color w:val="000000"/>
          <w:sz w:val="28"/>
          <w:szCs w:val="28"/>
          <w:shd w:val="clear" w:color="auto" w:fill="auto"/>
        </w:rPr>
        <w:t xml:space="preserve">дотчетного лица возмещено проживание в период </w:t>
        <w:br/>
        <w:t xml:space="preserve">с 15.08.2024 по 16.08.2024. Суточные расходы, исходя из размера 500,00 руб. в сутки при командировании по Приморскому краю не возмещены. Суточные расходы подотчетному лицу в сумме 1 000,00 руб. не возмещались.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color w:val="000000"/>
          <w:sz w:val="28"/>
          <w:szCs w:val="28"/>
          <w:shd w:val="clear" w:color="auto" w:fill="auto"/>
        </w:rPr>
        <w:t xml:space="preserve">Согласно справке Учреждения командировка оформлена на основании приказа Министерства от 06.08.2024 № 26пр/501. Приказ по Уч</w:t>
      </w:r>
      <w:r>
        <w:rPr>
          <w:color w:val="000000"/>
          <w:sz w:val="28"/>
          <w:szCs w:val="28"/>
        </w:rPr>
        <w:t xml:space="preserve">реждению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о направлении в командировку от 12.08.2024 № 199/1-лс. Суточные расходы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сумме 1 000,00 руб. не выплачивались в связи с отсутствием финансирования.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Справка КГКУ «ЦССУ г. Партизанска», копии </w:t>
      </w:r>
      <w:r>
        <w:rPr>
          <w:color w:val="000000"/>
          <w:sz w:val="28"/>
          <w:szCs w:val="28"/>
        </w:rPr>
        <w:t xml:space="preserve">заявления от 02.09.2024 № б/н подотчетного лица,</w:t>
      </w:r>
      <w:r>
        <w:rPr>
          <w:color w:val="000000"/>
          <w:sz w:val="28"/>
          <w:szCs w:val="28"/>
          <w:shd w:val="clear" w:color="auto" w:fill="auto"/>
        </w:rPr>
        <w:t xml:space="preserve"> приказа Министерства от 06.08.2024 № 26пр/501, приказа Учреждения о командировании от 12.08.2024 № 199/1-лс </w:t>
      </w:r>
      <w:r>
        <w:rPr>
          <w:sz w:val="28"/>
          <w:szCs w:val="28"/>
          <w:shd w:val="clear" w:color="auto" w:fill="auto"/>
        </w:rPr>
        <w:t xml:space="preserve">прилагаются </w:t>
      </w:r>
      <w:r>
        <w:rPr>
          <w:b/>
          <w:sz w:val="28"/>
          <w:szCs w:val="28"/>
          <w:shd w:val="clear" w:color="auto" w:fill="auto"/>
        </w:rPr>
        <w:t xml:space="preserve">(Приложение № 20).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9"/>
        <w:ind w:left="0" w:right="0" w:firstLine="709"/>
        <w:jc w:val="both"/>
        <w:spacing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9"/>
        <w:ind w:left="0" w:right="0" w:firstLine="0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Состояние и достоверность бухгалтерского учёта и отчётности</w:t>
        <w:br/>
        <w:t xml:space="preserve">в части исполнения бюджетной сметы на 2024 финансовый</w:t>
        <w:br/>
        <w:t xml:space="preserve">год и на плановый период 2025 и 2026 годы</w:t>
      </w:r>
      <w:r>
        <w:rPr>
          <w:b/>
          <w:sz w:val="28"/>
          <w:szCs w:val="28"/>
        </w:rPr>
      </w:r>
    </w:p>
    <w:p>
      <w:pPr>
        <w:pStyle w:val="659"/>
        <w:ind w:left="0" w:right="0" w:firstLine="0"/>
        <w:jc w:val="center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Проверкой состояния и достоверности бухгалтерского учёта и отчётности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части исполнения бюджетной сметы на 2024 финансовый год и на плановый период 2025 и 2026 годы, установлено следующее.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Проверкой соблюдения требований Федерального закона от 06.12.2011</w:t>
        <w:br/>
        <w:t xml:space="preserve">№ 402-ФЗ «О бухгалтерском учете» (далее – Федеральный закон от 06.12.2011 № 402-ФЗ), Инструкции по применению единого плана счетов бухгалтерского учета для государственных органов власти (</w:t>
      </w:r>
      <w:r>
        <w:rPr>
          <w:sz w:val="28"/>
          <w:szCs w:val="28"/>
        </w:rPr>
        <w:t xml:space="preserve">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Минфина России от 01.12.2010 № 157 н, (да</w:t>
      </w:r>
      <w:r>
        <w:rPr>
          <w:sz w:val="28"/>
          <w:szCs w:val="28"/>
        </w:rPr>
        <w:t xml:space="preserve">лее – Инструкция от 01.12.2010 № 157 н) положений по бухгалтерскому учету, утвержденных приказами Минфина России, иных нормативных правовых актов </w:t>
        <w:br/>
        <w:t xml:space="preserve">в части соблюдения порядка ведения бухгалтерского учета, предоставления отчетности, нарушений не установлено.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Учетная политика Учреждения сформирована и утверждена в соответствии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требованиями, предусмотренными п. 2 ст. 8 Федерального закона от 06.12.2011 № 402-ФЗ, п. 6 Инструкции от 01.12.2010 № 157 н, нарушений не выявлено.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Копии Учетной политики, приказа от 29.12.2023 № 218-од прилагаются (</w:t>
      </w:r>
      <w:r>
        <w:rPr>
          <w:b/>
          <w:sz w:val="28"/>
          <w:szCs w:val="28"/>
        </w:rPr>
        <w:t xml:space="preserve">Приложения № 21</w:t>
      </w:r>
      <w:r>
        <w:rPr>
          <w:sz w:val="28"/>
          <w:szCs w:val="28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Регистры бухгалтерского учета ведутся по формам, утвержденным приказами Минфина России: от 30.03.2015 № 52 н «Об утверждении форм первичных учетных документов и регистров бухгалтерского учета, применяемых о</w:t>
      </w:r>
      <w:r>
        <w:rPr>
          <w:sz w:val="28"/>
          <w:szCs w:val="28"/>
        </w:rPr>
        <w:t xml:space="preserve">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 от 15.04.20</w:t>
      </w:r>
      <w:r>
        <w:rPr>
          <w:sz w:val="28"/>
          <w:szCs w:val="28"/>
        </w:rPr>
        <w:t xml:space="preserve">21 № 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</w:t>
        <w:br/>
        <w:t xml:space="preserve">по их формированию и применению».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Проверкой достоверности бухгалтерской отчетности, определенной приказом Минфина России о</w:t>
      </w:r>
      <w:r>
        <w:rPr>
          <w:sz w:val="28"/>
          <w:szCs w:val="28"/>
        </w:rPr>
        <w:t xml:space="preserve">т 28.12.2010 № 191н (далее – Инструкция от 28.12.2010 № 191 н)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установлено следующее.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п. 302 Инструкции от 01.12.2010 № 157н затраты Учреждения, произведенные в отчетном периоде, но относящиеся к следующим отчетным периодам, следует отражать на сч. 401.50 «Расходы будущих периодов», как расходы будущих период</w:t>
      </w:r>
      <w:r>
        <w:rPr>
          <w:color w:val="000000"/>
          <w:sz w:val="28"/>
          <w:szCs w:val="28"/>
        </w:rPr>
        <w:t xml:space="preserve">ов и подлежат отнесению на финансовый результат текущего финансового года в теч</w:t>
      </w:r>
      <w:r>
        <w:rPr>
          <w:rFonts w:cs="Times New Roman"/>
          <w:color w:val="000000"/>
          <w:sz w:val="28"/>
          <w:szCs w:val="28"/>
        </w:rPr>
        <w:t xml:space="preserve">ение периода, к которому они относятся.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</w:rPr>
        <w:t xml:space="preserve">В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2024 году Учреждением с 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Страховым акционерным обществом «Военно-страховая компания»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(далее – </w:t>
      </w:r>
      <w:r>
        <w:rPr>
          <w:rFonts w:cs="Times New Roman"/>
          <w:b w:val="0"/>
          <w:i w:val="0"/>
          <w:caps w:val="0"/>
          <w:smallCaps w:val="0"/>
          <w:color w:val="000000"/>
          <w:spacing w:val="0"/>
          <w:sz w:val="28"/>
          <w:szCs w:val="28"/>
          <w:shd w:val="clear" w:color="auto" w:fill="auto"/>
        </w:rPr>
        <w:t xml:space="preserve">САО «ВСК»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) заключены генеральные договора обязательного страхования гражданской ответственно</w:t>
      </w:r>
      <w:r>
        <w:rPr>
          <w:color w:val="000000"/>
          <w:sz w:val="28"/>
          <w:szCs w:val="28"/>
          <w:shd w:val="clear" w:color="auto" w:fill="auto"/>
        </w:rPr>
        <w:t xml:space="preserve">сти владельцев транспортных средств (далее – ОСАГО):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от 04.03.2024 серия № ТТТ7053495252 на сумму</w:t>
        <w:br/>
        <w:t xml:space="preserve">8 868,40 руб., от 26.11.2024 серия № ХХХ0472849775 на сумму 8 484,01 руб.,</w:t>
        <w:br/>
        <w:t xml:space="preserve">на общую сумму 17 352,41 руб. </w:t>
      </w:r>
      <w:r>
        <w:rPr>
          <w:color w:val="000000"/>
          <w:sz w:val="28"/>
          <w:szCs w:val="28"/>
          <w:shd w:val="clear" w:color="auto" w:fill="auto"/>
        </w:rPr>
        <w:t xml:space="preserve">со сроком действия договоров – один год.</w:t>
      </w:r>
      <w:r>
        <w:rPr>
          <w:rFonts w:ascii="Times New Roman" w:hAnsi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auto"/>
        </w:rPr>
        <w:t xml:space="preserve">Оказанные услуги ОСАГО приняты Учреждением на основании актов выполненных работ от 04.03.2024 № 024-064-0008941 на сумму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8 868,40 </w:t>
      </w:r>
      <w:r>
        <w:rPr>
          <w:color w:val="000000"/>
          <w:sz w:val="28"/>
          <w:szCs w:val="28"/>
          <w:shd w:val="clear" w:color="auto" w:fill="auto"/>
        </w:rPr>
        <w:t xml:space="preserve">руб., </w:t>
      </w:r>
      <w:r>
        <w:rPr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color w:val="000000"/>
          <w:sz w:val="28"/>
          <w:szCs w:val="28"/>
          <w:shd w:val="clear" w:color="auto" w:fill="auto"/>
        </w:rPr>
        <w:t xml:space="preserve">от 26.11.2024 № 024-064-0044258 н</w:t>
      </w:r>
      <w:r>
        <w:rPr>
          <w:color w:val="000000"/>
          <w:sz w:val="28"/>
          <w:szCs w:val="28"/>
        </w:rPr>
        <w:t xml:space="preserve">а сумму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8 484,01 </w:t>
      </w:r>
      <w:r>
        <w:rPr>
          <w:color w:val="000000"/>
          <w:sz w:val="28"/>
          <w:szCs w:val="28"/>
        </w:rPr>
        <w:t xml:space="preserve">руб., в общей сумме</w:t>
        <w:br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17 352,41 руб. </w:t>
      </w:r>
      <w:r>
        <w:rPr>
          <w:color w:val="000000"/>
          <w:sz w:val="28"/>
          <w:szCs w:val="28"/>
        </w:rPr>
        <w:t xml:space="preserve">Срок страхования в отношении транспортных средств указан</w:t>
        <w:br/>
        <w:t xml:space="preserve">в полисах страхования: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страховой полис ОСАГО от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04.03.2024 серия ТТТ № 7053495252 </w:t>
      </w:r>
      <w:r>
        <w:rPr>
          <w:rFonts w:cs="Times New Roman"/>
          <w:color w:val="000000"/>
          <w:sz w:val="28"/>
          <w:szCs w:val="28"/>
        </w:rPr>
        <w:t xml:space="preserve">в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8 868,40 </w:t>
      </w:r>
      <w:r>
        <w:rPr>
          <w:rFonts w:cs="Times New Roman"/>
          <w:color w:val="000000"/>
          <w:sz w:val="28"/>
          <w:szCs w:val="28"/>
        </w:rPr>
        <w:t xml:space="preserve">руб. за период с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 24.03.2024 по 23.03.2025 (365 к.дн)</w:t>
      </w:r>
      <w:r>
        <w:rPr>
          <w:rFonts w:cs="Times New Roman"/>
          <w:color w:val="000000"/>
          <w:sz w:val="28"/>
          <w:szCs w:val="28"/>
        </w:rPr>
        <w:t xml:space="preserve">, то есть за период страхования с 24.03.2024 по 31.12.2024 в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6 851,75 </w:t>
      </w:r>
      <w:r>
        <w:rPr>
          <w:rFonts w:cs="Times New Roman"/>
          <w:color w:val="000000"/>
          <w:sz w:val="28"/>
          <w:szCs w:val="28"/>
        </w:rPr>
        <w:t xml:space="preserve">руб., за период </w:t>
      </w:r>
      <w:r>
        <w:rPr>
          <w:rFonts w:cs="Times New Roman"/>
          <w:color w:val="000000"/>
          <w:sz w:val="28"/>
          <w:szCs w:val="28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с 01.01.2025 по 23.03.2025 в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2 016,65</w:t>
      </w:r>
      <w:r>
        <w:rPr>
          <w:rFonts w:cs="Times New Roman"/>
          <w:color w:val="000000"/>
          <w:sz w:val="28"/>
          <w:szCs w:val="28"/>
        </w:rPr>
        <w:t xml:space="preserve"> руб.;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- страховой полис ОСАГО от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25.12.2024 серия ХХХ № 0472849775 </w:t>
      </w:r>
      <w:r>
        <w:rPr>
          <w:rFonts w:cs="Times New Roman"/>
          <w:color w:val="000000"/>
          <w:sz w:val="28"/>
          <w:szCs w:val="28"/>
        </w:rPr>
        <w:t xml:space="preserve">в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8 484,01 </w:t>
      </w:r>
      <w:r>
        <w:rPr>
          <w:rFonts w:cs="Times New Roman"/>
          <w:color w:val="000000"/>
          <w:sz w:val="28"/>
          <w:szCs w:val="28"/>
        </w:rPr>
        <w:t xml:space="preserve">руб. за период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с 25.12.2024 по 24.12.2025 (365 к.дн.)</w:t>
      </w:r>
      <w:r>
        <w:rPr>
          <w:rFonts w:cs="Times New Roman"/>
          <w:color w:val="000000"/>
          <w:sz w:val="28"/>
          <w:szCs w:val="28"/>
        </w:rPr>
        <w:t xml:space="preserve">, то есть за период страхования с 25.12.2024 по 31.12.2024 в сумме 162,71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 </w:t>
      </w:r>
      <w:r>
        <w:rPr>
          <w:rFonts w:cs="Times New Roman"/>
          <w:color w:val="000000"/>
          <w:sz w:val="28"/>
          <w:szCs w:val="28"/>
        </w:rPr>
        <w:t xml:space="preserve">руб., за</w:t>
      </w:r>
      <w:r>
        <w:rPr>
          <w:color w:val="000000"/>
          <w:sz w:val="28"/>
          <w:szCs w:val="28"/>
        </w:rPr>
        <w:t xml:space="preserve"> период с 01.01.2025 по 24.12.2025 в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8 321,30 </w:t>
      </w:r>
      <w:r>
        <w:rPr>
          <w:color w:val="000000"/>
          <w:sz w:val="28"/>
          <w:szCs w:val="28"/>
        </w:rPr>
        <w:t xml:space="preserve">руб.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</w:t>
      </w:r>
      <w:r>
        <w:rPr>
          <w:color w:val="000000"/>
          <w:sz w:val="28"/>
          <w:szCs w:val="28"/>
          <w:shd w:val="clear" w:color="auto" w:fill="auto"/>
        </w:rPr>
        <w:t xml:space="preserve">огласно данным первичных документов (платежные поручения) </w:t>
      </w:r>
      <w:r>
        <w:rPr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color w:val="000000"/>
          <w:sz w:val="28"/>
          <w:szCs w:val="28"/>
          <w:shd w:val="clear" w:color="auto" w:fill="auto"/>
        </w:rPr>
        <w:t xml:space="preserve">от 07.03.2024 № 237257, от 28.11.2024 № 563887, страховые полиса ОСАГО, оплачены Учреждением за оказанные услуги ОСАГО, оплата произведена в общей сумме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17 352,41 руб.</w:t>
      </w:r>
      <w:r>
        <w:rPr>
          <w:color w:val="000000"/>
          <w:sz w:val="28"/>
          <w:szCs w:val="28"/>
          <w:shd w:val="clear" w:color="auto" w:fill="auto"/>
        </w:rPr>
        <w:t xml:space="preserve"> з</w:t>
      </w:r>
      <w:r>
        <w:rPr>
          <w:color w:val="000000"/>
          <w:sz w:val="28"/>
          <w:szCs w:val="28"/>
        </w:rPr>
        <w:t xml:space="preserve">а 2024 год, проведена в 2024 году и списана на расходы Учреждения в тот же период.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Оплата страховых полисов ОСАГО от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04.03.2024 серия ТТТ № 7053495252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br w:type="textWrapping" w:clear="all"/>
      </w:r>
      <w:r>
        <w:rPr>
          <w:rFonts w:cs="Times New Roman"/>
          <w:color w:val="000000"/>
          <w:sz w:val="28"/>
          <w:szCs w:val="28"/>
        </w:rPr>
        <w:t xml:space="preserve">в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8 868,40 </w:t>
      </w:r>
      <w:r>
        <w:rPr>
          <w:rFonts w:cs="Times New Roman"/>
          <w:color w:val="000000"/>
          <w:sz w:val="28"/>
          <w:szCs w:val="28"/>
        </w:rPr>
        <w:t xml:space="preserve">руб., от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25.12.2024 серия ХХХ № 0472849775 </w:t>
      </w:r>
      <w:r>
        <w:rPr>
          <w:rFonts w:cs="Times New Roman"/>
          <w:color w:val="000000"/>
          <w:sz w:val="28"/>
          <w:szCs w:val="28"/>
        </w:rPr>
        <w:t xml:space="preserve">в сумме</w:t>
        <w:br/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8 484,01 </w:t>
      </w:r>
      <w:r>
        <w:rPr>
          <w:rFonts w:cs="Times New Roman"/>
          <w:color w:val="000000"/>
          <w:sz w:val="28"/>
          <w:szCs w:val="28"/>
        </w:rPr>
        <w:t xml:space="preserve">руб., в общей сумме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</w:rPr>
        <w:t xml:space="preserve">17 352,41 руб.</w:t>
      </w:r>
      <w:r>
        <w:rPr>
          <w:color w:val="000000"/>
          <w:sz w:val="28"/>
          <w:szCs w:val="28"/>
        </w:rPr>
        <w:t xml:space="preserve"> произведена в 2024 году и списана единовременно на расходы текущего финансового периода в этом же году,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по каждому полису соответственно.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данным регистров бухгалтерског</w:t>
      </w:r>
      <w:r>
        <w:rPr>
          <w:sz w:val="28"/>
          <w:szCs w:val="28"/>
        </w:rPr>
        <w:t xml:space="preserve">о учета по сч. 302.27 «Расчеты</w:t>
        <w:br/>
        <w:t xml:space="preserve">по страхованию», сч. 401.20 «Расходы текущего финансового года», сч. 401.50 «Расходы будущих периодов», журнала операций расчетов с поставщиками</w:t>
        <w:br/>
        <w:t xml:space="preserve">и подрядчиками № 4 (далее – Журнал операций № 4), журнала операций</w:t>
        <w:br/>
        <w:t xml:space="preserve">с безналичным</w:t>
      </w:r>
      <w:r>
        <w:rPr>
          <w:sz w:val="28"/>
          <w:szCs w:val="28"/>
        </w:rPr>
        <w:t xml:space="preserve">и денежными средствами № 2 (далее – Журнал операций № 2) сумма расходов на оказание услуг по ОСАГО отнесены на расходы Учреждения 2024 году по сч. 401.20 «Расходы текущего финансового года» по ОСАГО в полной сумме, следовало отнести на расходы в 2024 году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7 014,46 </w:t>
      </w:r>
      <w:r>
        <w:rPr>
          <w:sz w:val="28"/>
          <w:szCs w:val="28"/>
        </w:rPr>
        <w:t xml:space="preserve">руб., в 2025 году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10 337,95</w:t>
      </w:r>
      <w:r>
        <w:rPr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Расходы Учреждения по услугам ОСАГО следовало отразить на сч. 401.50 «Расходы будущих периодов» как расходы будущих периодов в 2024 году в сумме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10 337,95</w:t>
      </w:r>
      <w:r>
        <w:rPr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Справка КГКУ «ЦССУ г. Партизанска», правомерности отнесения затрат, связанных с обязательным страхованием гражданской ответственности владельцев транспортных средств (ОСАГО), в течение нескольких отчетных периодов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договорам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от 04.03.2024 №ТТТ 7053495252, от 26.11.2024 № ХХХ0472849775, </w:t>
      </w:r>
      <w:r>
        <w:rPr>
          <w:sz w:val="28"/>
          <w:szCs w:val="28"/>
        </w:rPr>
        <w:t xml:space="preserve">копии договоров</w:t>
      </w:r>
      <w:r>
        <w:rPr>
          <w:sz w:val="28"/>
          <w:szCs w:val="28"/>
          <w:shd w:val="clear" w:color="auto" w:fill="auto"/>
        </w:rPr>
        <w:t xml:space="preserve"> 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от 04.03.2024 № ТТТ 7053495252, от 26.11.2024 № ХХХ0472849775</w:t>
      </w:r>
      <w:r>
        <w:rPr>
          <w:sz w:val="28"/>
          <w:szCs w:val="28"/>
          <w:shd w:val="clear" w:color="auto" w:fill="auto"/>
        </w:rPr>
        <w:t xml:space="preserve">, платежных поручений </w:t>
      </w:r>
      <w:r>
        <w:rPr>
          <w:rFonts w:cs="Times New Roman"/>
          <w:b w:val="0"/>
          <w:i w:val="0"/>
          <w:strike w:val="0"/>
          <w:sz w:val="28"/>
          <w:szCs w:val="28"/>
          <w:u w:val="none"/>
          <w:shd w:val="clear" w:color="auto" w:fill="auto"/>
        </w:rPr>
        <w:t xml:space="preserve">от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 07.03.2024 № 237257, от 28.11.2024 № 563887</w:t>
      </w:r>
      <w:r>
        <w:rPr>
          <w:sz w:val="28"/>
          <w:szCs w:val="28"/>
          <w:shd w:val="clear" w:color="auto" w:fill="auto"/>
        </w:rPr>
        <w:t xml:space="preserve">, </w:t>
      </w:r>
      <w:r>
        <w:rPr>
          <w:color w:val="000000"/>
          <w:sz w:val="28"/>
          <w:szCs w:val="28"/>
          <w:shd w:val="clear" w:color="auto" w:fill="auto"/>
        </w:rPr>
        <w:t xml:space="preserve">актов выполненных работ от 04.03.2024 № 024-064-0008941, </w:t>
      </w:r>
      <w:r>
        <w:rPr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color w:val="000000"/>
          <w:sz w:val="28"/>
          <w:szCs w:val="28"/>
          <w:shd w:val="clear" w:color="auto" w:fill="auto"/>
        </w:rPr>
        <w:t xml:space="preserve">от 26.11.2024 № 024-064-0044258,</w:t>
      </w:r>
      <w:r>
        <w:rPr>
          <w:sz w:val="28"/>
          <w:szCs w:val="28"/>
          <w:shd w:val="clear" w:color="auto" w:fill="auto"/>
        </w:rPr>
        <w:t xml:space="preserve"> страховых полисов ОСАГО </w:t>
      </w:r>
      <w:r>
        <w:rPr>
          <w:color w:val="000000"/>
          <w:sz w:val="28"/>
          <w:szCs w:val="28"/>
          <w:shd w:val="clear" w:color="auto" w:fill="auto"/>
        </w:rPr>
        <w:t xml:space="preserve">от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04.03.2024 серия ТТТ № 7053495252,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от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25.12.2024 серия ХХХ №  0472849775</w:t>
      </w:r>
      <w:r>
        <w:rPr>
          <w:sz w:val="28"/>
          <w:szCs w:val="28"/>
          <w:shd w:val="clear" w:color="auto" w:fill="auto"/>
        </w:rPr>
        <w:t xml:space="preserve">, ОСВ по сч. 401.50 «Расходы будущих периодов», ОСВ, Карточка по сч. 401.20 «Расходы текущего финансового года», ОСВ по счету 302.27 за 2024 год прилагаются (</w:t>
      </w:r>
      <w:r>
        <w:rPr>
          <w:b/>
          <w:sz w:val="28"/>
          <w:szCs w:val="28"/>
          <w:shd w:val="clear" w:color="auto" w:fill="auto"/>
        </w:rPr>
        <w:t xml:space="preserve">Приложения № 22</w:t>
      </w:r>
      <w:r>
        <w:rPr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п. 302 Инструкции от 01.12.2010 № 157 н, Учреждению следовало отразить сумму расходов ОСАГО, осуществленных в 2024 году</w:t>
        <w:br/>
        <w:t xml:space="preserve">по сч. 401.20 «Расходы текущего финансового года» за 2024 год в общей сумме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7 014,46 </w:t>
      </w:r>
      <w:r>
        <w:rPr>
          <w:sz w:val="28"/>
          <w:szCs w:val="28"/>
        </w:rPr>
        <w:t xml:space="preserve">руб., как расходы текущего отчетного периода, по сч. 401.50 «Расходы будущих периодов» в общей сумме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10 337,95</w:t>
      </w:r>
      <w:r>
        <w:rPr>
          <w:sz w:val="28"/>
          <w:szCs w:val="28"/>
        </w:rPr>
        <w:t xml:space="preserve"> руб. 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Фактически сумма расходов ОСАГО отнесена Учреждением на текущие расходы 2024 года по сч. 401.20 «Расходы текущего финансового года» всего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полной сумме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17 352,41 </w:t>
      </w:r>
      <w:r>
        <w:rPr>
          <w:sz w:val="28"/>
          <w:szCs w:val="28"/>
        </w:rPr>
        <w:t xml:space="preserve">руб.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В нарушение п. 1 ст. 10, п. 1 ст. 13 Федерального закона от 06.12.2011 № 402-ФЗ, аб. 6, п. 3, пунктов 135, 295, 302 Инструкции от 01.12.2010 № 157 н, п. 149, 153, 159, 160 Инструкции по применению плана счетов бухгалтерского учёт</w:t>
      </w:r>
      <w:r>
        <w:rPr>
          <w:sz w:val="28"/>
          <w:szCs w:val="28"/>
        </w:rPr>
        <w:t xml:space="preserve">а бюджетных учреждений, утверждённой Приказом Министерства финансов Российской Федерации от 16.12.2010 № 174н (далее – Инструкция от 16.12.2010 № 174н), п. 11, 19 Инструкции от 28.12.2010 № 191 н о порядке составления и представления годовой, квартальной и</w:t>
      </w:r>
      <w:r>
        <w:rPr>
          <w:color w:val="000000"/>
          <w:sz w:val="28"/>
          <w:szCs w:val="28"/>
        </w:rPr>
        <w:t xml:space="preserve"> месячной отчетности об исполнении бюджетов бюджетной системы Российской Федерации,</w:t>
      </w:r>
      <w:r>
        <w:rPr>
          <w:sz w:val="28"/>
          <w:szCs w:val="28"/>
        </w:rPr>
        <w:t xml:space="preserve"> Учреждением допущено нарушение общих требований к бухгалтерской (финансовой) отчетности экономического субъекта,</w:t>
        <w:br/>
        <w:t xml:space="preserve">в результате не отражения на сч. 401.50 «Расходы будущих периодов» услуги ОСАГО в сумме </w:t>
      </w:r>
      <w:r>
        <w:rPr>
          <w:rFonts w:cs="Times New Roman"/>
          <w:b w:val="0"/>
          <w:i w:val="0"/>
          <w:strike w:val="0"/>
          <w:sz w:val="28"/>
          <w:szCs w:val="28"/>
          <w:u w:val="none"/>
        </w:rPr>
        <w:t xml:space="preserve">10 337,95 </w:t>
      </w:r>
      <w:r>
        <w:rPr>
          <w:sz w:val="28"/>
          <w:szCs w:val="28"/>
        </w:rPr>
        <w:t xml:space="preserve">руб.,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по договорам </w:t>
      </w:r>
      <w:r>
        <w:rPr>
          <w:color w:val="000000"/>
          <w:sz w:val="28"/>
          <w:szCs w:val="28"/>
          <w:shd w:val="clear" w:color="auto" w:fill="auto"/>
        </w:rPr>
        <w:t xml:space="preserve">ОСАГО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от 04.03.2024 № ТТТ 7053495252, от 26.11.2024 серия № ХХХ 0472849775 заключенным КГКУ «ЦССУ г. Партизанска» с САО «ВСК» в 2024 году за счёт средств краевого бюджета начисленных в отчетном периоде, но относящихся к будущим периодам (которые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будут оказаны в 2025 году), в Балансе формы 0503130 на 01.01.2025, завышен показатель по строке 570 «Финансовый результат экономического субъекта»</w:t>
        <w:br/>
        <w:t xml:space="preserve">и занижен показатель по строке 160 «Расходы будущих периодов (040150000)</w:t>
        <w:br/>
        <w:t xml:space="preserve">на сумму 10 337,95 руб. за 2024 год.</w:t>
      </w:r>
      <w:r>
        <w:rPr>
          <w:rFonts w:ascii="Times New Roman" w:hAnsi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sz w:val="28"/>
          <w:szCs w:val="28"/>
          <w:shd w:val="clear" w:color="auto" w:fill="auto"/>
        </w:rPr>
        <w:t xml:space="preserve">Копия Баланса формы 0503130 на 01.01.2025 прилагаются </w:t>
      </w:r>
      <w:r>
        <w:rPr>
          <w:sz w:val="28"/>
          <w:szCs w:val="28"/>
          <w:shd w:val="clear" w:color="auto" w:fill="auto"/>
        </w:rPr>
        <w:br w:type="textWrapping" w:clear="all"/>
      </w:r>
      <w:r>
        <w:rPr>
          <w:sz w:val="28"/>
          <w:szCs w:val="28"/>
          <w:shd w:val="clear" w:color="auto" w:fill="auto"/>
        </w:rPr>
        <w:t xml:space="preserve">(</w:t>
      </w:r>
      <w:r>
        <w:rPr>
          <w:b/>
          <w:sz w:val="28"/>
          <w:szCs w:val="28"/>
          <w:shd w:val="clear" w:color="auto" w:fill="auto"/>
        </w:rPr>
        <w:t xml:space="preserve">Приложения № 23</w:t>
      </w:r>
      <w:r>
        <w:rPr>
          <w:sz w:val="28"/>
          <w:szCs w:val="28"/>
          <w:shd w:val="clear" w:color="auto" w:fill="auto"/>
        </w:rPr>
        <w:t xml:space="preserve">).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59"/>
        <w:jc w:val="both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659"/>
        <w:jc w:val="center"/>
        <w:spacing w:line="240" w:lineRule="auto"/>
      </w:pPr>
      <w:r>
        <w:rPr>
          <w:b/>
          <w:bCs/>
          <w:sz w:val="28"/>
          <w:szCs w:val="28"/>
        </w:rPr>
        <w:t xml:space="preserve">4. Иные вопросы, возникшие в ходе проведения проверки,</w:t>
        <w:br/>
        <w:t xml:space="preserve">относящиеся к теме проверки</w:t>
      </w:r>
      <w:r/>
    </w:p>
    <w:p>
      <w:pPr>
        <w:pStyle w:val="659"/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sz w:val="28"/>
          <w:szCs w:val="28"/>
        </w:rPr>
        <w:t xml:space="preserve">Иные вопросы, в ходе проведения проверки, относящиеся к теме проверки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не рассматривались, кроме,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/>
          <w:color w:val="000000"/>
          <w:sz w:val="28"/>
          <w:szCs w:val="28"/>
          <w:u w:val="none"/>
        </w:rPr>
        <w:t xml:space="preserve">Учреждении имеет официальный интернет-сайт (https://dd.partizansk.org/node/9), разработанный своими силами (хозяйственным способом)</w:t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. Сайт активно используется в работе: размещается оперативная </w:t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br w:type="textWrapping" w:clear="all"/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и правовая информация, </w:t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касающаяся деятельности учреждения. Сопровождение (продление домена, услуги хостинга, обновление информации) осуществляется сотрудниками Учреждения в рабочее время. Расходы на обслуживание сайта </w:t>
        <w:br/>
        <w:t xml:space="preserve">не предусмотрены. На балансе Учреждения сайт не числится. В </w:t>
      </w:r>
      <w:r>
        <w:rPr>
          <w:rFonts w:cs="Times New Roman"/>
          <w:color w:val="000000"/>
          <w:sz w:val="28"/>
          <w:szCs w:val="28"/>
          <w:u w:val="none"/>
        </w:rPr>
        <w:t xml:space="preserve">бухгалтерской (финансовой) отчетности за 2024 год </w:t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наличие сайта не отражено.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/>
          <w:color w:val="000000"/>
          <w:sz w:val="28"/>
          <w:szCs w:val="28"/>
          <w:u w:val="none"/>
        </w:rPr>
        <w:t xml:space="preserve">На основании приказа КГКУ «ЦССУ г. Партизанска» от 28.10.2025 № 143-од «О проведении инвентаризации» (далее — приказ от 28.10.2025 № 143-од) проведена инвентаризация имущества Учреждения, в ходе которой были выявлены активы не принятые к учету.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u w:val="none"/>
        </w:rPr>
        <w:t xml:space="preserve">На основании решения от 28.10.2025 № 2 о проведении инвентаризации формы по ОКУД 0510439, проведена инвентаризация в отношении объектов бухгалтерского учета.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  <w:shd w:val="clear" w:color="auto" w:fill="auto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cs="Times New Roman"/>
          <w:color w:val="000000"/>
          <w:sz w:val="28"/>
          <w:szCs w:val="28"/>
          <w:u w:val="none"/>
          <w:shd w:val="clear" w:color="auto" w:fill="auto"/>
        </w:rPr>
        <w:t xml:space="preserve">Согласно Акту от 01.11.2025 № 2 о результатах инвентаризации формы </w:t>
      </w:r>
      <w:r>
        <w:rPr>
          <w:rFonts w:cs="Times New Roman"/>
          <w:color w:val="000000"/>
          <w:sz w:val="28"/>
          <w:szCs w:val="28"/>
          <w:u w:val="none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u w:val="none"/>
          <w:shd w:val="clear" w:color="auto" w:fill="auto"/>
        </w:rPr>
        <w:t xml:space="preserve">по ОКУД 0510463, результаты инвентаризации с выявленными отклонениями </w:t>
      </w:r>
      <w:r>
        <w:rPr>
          <w:rFonts w:cs="Times New Roman"/>
          <w:color w:val="000000"/>
          <w:sz w:val="28"/>
          <w:szCs w:val="28"/>
          <w:u w:val="none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u w:val="none"/>
          <w:shd w:val="clear" w:color="auto" w:fill="auto"/>
        </w:rPr>
        <w:t xml:space="preserve">по суммовым (количественным) показателям и качественным характеристикам.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Style w:val="724"/>
          <w:rFonts w:ascii="Times New Roman" w:hAnsi="Times New Roman"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u w:val="none"/>
        </w:rPr>
        <w:t xml:space="preserve">На момент проведения инвентаризации выявлено имущество: интернет-сайт https://dd</w:t>
      </w:r>
      <w:r>
        <w:rPr>
          <w:rFonts w:cs="Times New Roman"/>
          <w:color w:val="000000"/>
          <w:sz w:val="28"/>
          <w:szCs w:val="28"/>
          <w:u w:val="none"/>
        </w:rPr>
        <w:t xml:space="preserve">.partizansk.org/node/9 в количестве 1 единица, оценочная стоимость 484 330,00 руб.; кубки наградные в количестве 8 штук, оценочная стоимость</w:t>
        <w:br/>
        <w:t xml:space="preserve">8 000,00 руб. Имущество находится в рабочем состоянии, используется</w:t>
        <w:br/>
        <w:t xml:space="preserve">в  соответствии с целями и задачами Учреждения.</w:t>
      </w:r>
      <w:r>
        <w:rPr>
          <w:rStyle w:val="724"/>
          <w:rFonts w:ascii="Times New Roman" w:hAnsi="Times New Roman"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В ходе проверки Учреждением принят к учету </w:t>
      </w:r>
      <w:r>
        <w:rPr>
          <w:rFonts w:cs="Times New Roman"/>
          <w:color w:val="000000"/>
          <w:sz w:val="28"/>
          <w:szCs w:val="28"/>
          <w:u w:val="none"/>
        </w:rPr>
        <w:t xml:space="preserve">интернет-сайт https://dd.partizansk.org/node/9 в соответствии с действующими законодательством.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rStyle w:val="724"/>
          <w:rFonts w:ascii="Times New Roman" w:hAnsi="Times New Roman"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u w:val="none"/>
        </w:rPr>
        <w:t xml:space="preserve">Во избежание возможных ошибок учета иных программных продуктов (предназначенных</w:t>
      </w:r>
      <w:r>
        <w:rPr>
          <w:rFonts w:cs="Times New Roman"/>
          <w:color w:val="000000"/>
          <w:sz w:val="28"/>
          <w:szCs w:val="28"/>
          <w:u w:val="none"/>
        </w:rPr>
        <w:t xml:space="preserve"> для автоматизации планирования и учета, защиты данных и иных целей), находящихся в Учреждении, следует провести анализ заключенных </w:t>
        <w:br/>
        <w:t xml:space="preserve">и оплаченных договоров и инвентаризацию НМА на предмет их наличия и принять к учету, при необходимости, надлежащим образом.</w:t>
      </w:r>
      <w:r>
        <w:rPr>
          <w:rStyle w:val="724"/>
          <w:rFonts w:ascii="Times New Roman" w:hAnsi="Times New Roman"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</w:r>
    </w:p>
    <w:p>
      <w:pPr>
        <w:pStyle w:val="659"/>
        <w:ind w:left="0" w:right="0" w:firstLine="708"/>
        <w:jc w:val="both"/>
        <w:spacing w:line="360" w:lineRule="auto"/>
        <w:widowControl w:val="off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Копии приказа от 28.10.2025 № 143-од, решения от 28.10.2025 № 2 формы 0510439, </w:t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auto"/>
        </w:rPr>
        <w:t xml:space="preserve">Акта от 01.11.2025 № 2 формы 0510463,</w:t>
      </w:r>
      <w:r>
        <w:rPr>
          <w:rStyle w:val="724"/>
          <w:rFonts w:cs="Times New Roman"/>
          <w:b w:val="0"/>
          <w:iCs/>
          <w:color w:val="000000"/>
          <w:sz w:val="28"/>
          <w:szCs w:val="28"/>
          <w:u w:val="none"/>
          <w:shd w:val="clear" w:color="auto" w:fill="ffffff"/>
        </w:rPr>
        <w:t xml:space="preserve"> скрин интернет-сайта https://dd.partizansk.org/node/9 прилагаются </w:t>
      </w:r>
      <w:r>
        <w:rPr>
          <w:rStyle w:val="724"/>
          <w:rFonts w:cs="Times New Roman"/>
          <w:b/>
          <w:iCs/>
          <w:color w:val="000000"/>
          <w:sz w:val="28"/>
          <w:szCs w:val="28"/>
          <w:u w:val="none"/>
          <w:shd w:val="clear" w:color="auto" w:fill="ffffff"/>
        </w:rPr>
        <w:t xml:space="preserve">(Приложение № 24).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59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59"/>
        <w:jc w:val="center"/>
        <w:spacing w:line="240" w:lineRule="auto"/>
      </w:pPr>
      <w:r>
        <w:rPr>
          <w:b/>
          <w:bCs/>
          <w:sz w:val="28"/>
          <w:szCs w:val="28"/>
        </w:rPr>
        <w:t xml:space="preserve">Информация о результатах выездной проверки:</w:t>
      </w:r>
      <w:r/>
    </w:p>
    <w:p>
      <w:pPr>
        <w:pStyle w:val="659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бюджетной сметой КГКУ «ЦССУ г. Партизанска»</w:t>
        <w:br/>
        <w:t xml:space="preserve">на 2024 год (с учетом изменений) утверждено расходов на 2024 год в общей сумме 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105 785 898,90 руб</w:t>
      </w:r>
      <w:r>
        <w:rPr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Согласно отчету о состоянии лицевого счета получателя бюджетных средств </w:t>
      </w:r>
      <w:r>
        <w:rPr>
          <w:color w:val="000000"/>
          <w:sz w:val="28"/>
          <w:szCs w:val="28"/>
          <w:shd w:val="clear" w:color="auto" w:fill="auto"/>
        </w:rPr>
        <w:t xml:space="preserve">№ 03202ИИJQ90</w:t>
      </w:r>
      <w:r>
        <w:rPr>
          <w:sz w:val="28"/>
          <w:szCs w:val="28"/>
        </w:rPr>
        <w:t xml:space="preserve"> на 01.01.2025 Учреждению в 2024 году доведены лимиты бюджетных обязательств в общей сумме 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105 785 898,90 руб.</w:t>
      </w:r>
      <w:r>
        <w:rPr>
          <w:rFonts w:ascii="Times New Roman" w:hAnsi="Times New Roman"/>
          <w:sz w:val="28"/>
          <w:szCs w:val="28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sz w:val="28"/>
          <w:szCs w:val="28"/>
        </w:rPr>
        <w:t xml:space="preserve">Исполнение расходов бюджета через финансовые органы составило в общей су</w:t>
      </w:r>
      <w:r>
        <w:rPr>
          <w:rFonts w:cs="Times New Roman"/>
          <w:sz w:val="28"/>
          <w:szCs w:val="28"/>
          <w:shd w:val="clear" w:color="auto" w:fill="auto"/>
        </w:rPr>
        <w:t xml:space="preserve">мме </w:t>
      </w:r>
      <w:r>
        <w:rPr>
          <w:rFonts w:cs="Times New Roman"/>
          <w:bCs/>
          <w:color w:val="000000"/>
          <w:sz w:val="28"/>
          <w:szCs w:val="28"/>
          <w:shd w:val="clear" w:color="auto" w:fill="auto"/>
        </w:rPr>
        <w:t xml:space="preserve">104 785 389,55 руб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.</w:t>
      </w:r>
      <w:r>
        <w:rPr>
          <w:rFonts w:cs="Times New Roman"/>
          <w:sz w:val="28"/>
          <w:szCs w:val="28"/>
          <w:shd w:val="clear" w:color="auto" w:fill="auto"/>
        </w:rPr>
        <w:t xml:space="preserve">, или 99,05 % от объема доведенных лимитов бюджетных обязательств. 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center"/>
        <w:spacing w:line="240" w:lineRule="auto"/>
        <w:rPr>
          <w:rFonts w:cs="Times New Roman"/>
          <w:b/>
          <w:bCs/>
          <w:sz w:val="28"/>
          <w:szCs w:val="28"/>
          <w:shd w:val="clear" w:color="auto" w:fill="auto"/>
        </w:rPr>
      </w:pPr>
      <w:r>
        <w:rPr>
          <w:rFonts w:cs="Times New Roman"/>
          <w:b/>
          <w:bCs/>
          <w:sz w:val="28"/>
          <w:szCs w:val="28"/>
          <w:shd w:val="clear" w:color="auto" w:fill="auto"/>
        </w:rPr>
        <w:t xml:space="preserve">По результатам контрольного мероприятия</w:t>
      </w:r>
      <w:r>
        <w:rPr>
          <w:rFonts w:cs="Times New Roman"/>
          <w:b/>
          <w:bCs/>
          <w:sz w:val="28"/>
          <w:szCs w:val="28"/>
          <w:shd w:val="clear" w:color="auto" w:fill="auto"/>
        </w:rPr>
      </w:r>
    </w:p>
    <w:p>
      <w:pPr>
        <w:pStyle w:val="659"/>
        <w:jc w:val="center"/>
        <w:spacing w:line="240" w:lineRule="auto"/>
        <w:rPr>
          <w:rFonts w:cs="Times New Roman"/>
          <w:b/>
          <w:bCs/>
          <w:sz w:val="28"/>
          <w:szCs w:val="28"/>
          <w:shd w:val="clear" w:color="auto" w:fill="auto"/>
        </w:rPr>
      </w:pPr>
      <w:r>
        <w:rPr>
          <w:rFonts w:cs="Times New Roman"/>
          <w:b/>
          <w:bCs/>
          <w:sz w:val="28"/>
          <w:szCs w:val="28"/>
          <w:shd w:val="clear" w:color="auto" w:fill="auto"/>
        </w:rPr>
        <w:t xml:space="preserve">установлены следующие нарушения:</w:t>
      </w:r>
      <w:r>
        <w:rPr>
          <w:rFonts w:cs="Times New Roman"/>
          <w:b/>
          <w:bCs/>
          <w:sz w:val="28"/>
          <w:szCs w:val="28"/>
          <w:shd w:val="clear" w:color="auto" w:fill="auto"/>
        </w:rPr>
      </w:r>
    </w:p>
    <w:p>
      <w:pPr>
        <w:pStyle w:val="659"/>
        <w:jc w:val="center"/>
        <w:spacing w:line="240" w:lineRule="auto"/>
        <w:rPr>
          <w:rFonts w:cs="Times New Roman"/>
          <w:b/>
          <w:bCs/>
          <w:sz w:val="28"/>
          <w:szCs w:val="28"/>
          <w:shd w:val="clear" w:color="auto" w:fill="auto"/>
        </w:rPr>
      </w:pPr>
      <w:r>
        <w:rPr>
          <w:rFonts w:cs="Times New Roman"/>
          <w:b/>
          <w:bCs/>
          <w:sz w:val="28"/>
          <w:szCs w:val="28"/>
          <w:shd w:val="clear" w:color="auto" w:fill="auto"/>
        </w:rPr>
      </w:r>
      <w:r>
        <w:rPr>
          <w:rFonts w:cs="Times New Roman"/>
          <w:b/>
          <w:bCs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1. Искажены показатели бухгалтерской (финансовой) и </w:t>
      </w:r>
      <w:r>
        <w:rPr>
          <w:rFonts w:cs="Times New Roman"/>
          <w:b w:val="0"/>
          <w:i w:val="0"/>
          <w:caps w:val="0"/>
          <w:smallCaps w:val="0"/>
          <w:color w:val="22272f"/>
          <w:spacing w:val="0"/>
          <w:sz w:val="28"/>
          <w:szCs w:val="28"/>
          <w:shd w:val="clear" w:color="auto" w:fill="auto"/>
        </w:rPr>
        <w:t xml:space="preserve">бюджетной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отчетности, суммарное отклонение составляет 611 129,63 руб. по 11 показателям регистров бухгалтерского учета и бюджетной отчетности.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2. По изученным в ходе контрольного мероприятия отдельным вопросам программы проверки установлено несоответствие деятельности Учреждения требованиям законодательства Российской Федерации и иных нормативно-правовых актов.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3. Нарушения (риски) при составлении бюджетной отчетности, в том числе: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</w:rPr>
      </w:r>
    </w:p>
    <w:p>
      <w:pPr>
        <w:pStyle w:val="659"/>
        <w:ind w:left="0" w:right="0" w:firstLine="720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- не возмещены суточные расходы подотчетному лицу, при командировании </w:t>
      </w:r>
      <w:r>
        <w:rPr>
          <w:rFonts w:cs="Times New Roman"/>
          <w:color w:val="000000"/>
          <w:sz w:val="28"/>
          <w:szCs w:val="28"/>
          <w:shd w:val="clear" w:color="auto" w:fill="auto"/>
        </w:rPr>
        <w:br w:type="textWrapping" w:clear="all"/>
      </w:r>
      <w:r>
        <w:rPr>
          <w:rFonts w:cs="Times New Roman"/>
          <w:color w:val="000000"/>
          <w:sz w:val="28"/>
          <w:szCs w:val="28"/>
          <w:shd w:val="clear" w:color="auto" w:fill="auto"/>
        </w:rPr>
        <w:t xml:space="preserve">по Приморскому краю  в сумме 1 000,00 руб.;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  <w:t xml:space="preserve">- в Балансе формы 0503730 на 01.01.2025 завышен показатель по строке 570 «Финансовый результат экономического субъекта» и занижен показатель по строке 160 «Расходы будущих периодов (040150000) на сумму </w:t>
      </w:r>
      <w:r>
        <w:rPr>
          <w:rFonts w:cs="Times New Roman"/>
          <w:b w:val="0"/>
          <w:i w:val="0"/>
          <w:strike w:val="0"/>
          <w:color w:val="000000"/>
          <w:sz w:val="28"/>
          <w:szCs w:val="28"/>
          <w:u w:val="none"/>
          <w:shd w:val="clear" w:color="auto" w:fill="auto"/>
        </w:rPr>
        <w:t xml:space="preserve">10 337,95 руб</w:t>
      </w:r>
      <w:r>
        <w:rPr>
          <w:rFonts w:cs="Times New Roman"/>
          <w:sz w:val="28"/>
          <w:szCs w:val="28"/>
          <w:shd w:val="clear" w:color="auto" w:fill="auto"/>
        </w:rPr>
        <w:t xml:space="preserve">.</w:t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jc w:val="both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p>
      <w:pPr>
        <w:pStyle w:val="659"/>
        <w:contextualSpacing/>
        <w:ind w:left="0" w:right="0" w:firstLine="708"/>
        <w:jc w:val="left"/>
        <w:spacing w:before="0" w:after="200" w:line="408" w:lineRule="exact"/>
        <w:rPr>
          <w:rFonts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По результатам проверки необходимо представить:</w:t>
      </w:r>
      <w:r>
        <w:rPr>
          <w:rFonts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9"/>
        <w:contextualSpacing/>
        <w:ind w:left="0" w:right="0" w:firstLine="708"/>
        <w:jc w:val="left"/>
        <w:spacing w:before="0" w:after="200" w:line="240" w:lineRule="auto"/>
        <w:rPr>
          <w:rFonts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</w:pPr>
      <w:r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  <w:t xml:space="preserve">1. В срок </w:t>
      </w:r>
      <w:r>
        <w:rPr>
          <w:b/>
          <w:bCs/>
          <w:color w:val="000000"/>
          <w:spacing w:val="-1"/>
          <w:sz w:val="26"/>
          <w:szCs w:val="26"/>
          <w:shd w:val="clear" w:color="auto" w:fill="auto"/>
        </w:rPr>
        <w:t xml:space="preserve">до 15.12.2025 </w:t>
      </w:r>
      <w:r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  <w:t xml:space="preserve">в министерство труда и социальной политики Приморского края на бумажном и электронном носителе:</w:t>
      </w:r>
      <w:r/>
    </w:p>
    <w:p>
      <w:pPr>
        <w:pStyle w:val="659"/>
        <w:ind w:left="0" w:right="0" w:firstLine="709"/>
        <w:jc w:val="both"/>
        <w:spacing w:line="360" w:lineRule="auto"/>
        <w:widowControl w:val="off"/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</w:pPr>
      <w:r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  <w:t xml:space="preserve">- разногласия к акту проверки, если таковые имеются;</w:t>
      </w:r>
      <w:r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</w:pPr>
      <w:r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  <w:t xml:space="preserve">- план мероприятий, направленных на устранение нарушений.</w:t>
      </w:r>
      <w:r>
        <w:rPr>
          <w:b w:val="0"/>
          <w:bCs w:val="0"/>
          <w:color w:val="000000"/>
          <w:spacing w:val="-1"/>
          <w:sz w:val="26"/>
          <w:szCs w:val="26"/>
          <w:shd w:val="clear" w:color="auto" w:fill="auto"/>
        </w:rPr>
      </w:r>
    </w:p>
    <w:p>
      <w:pPr>
        <w:pStyle w:val="659"/>
        <w:ind w:left="0" w:right="0" w:firstLine="709"/>
        <w:jc w:val="both"/>
        <w:spacing w:line="360" w:lineRule="auto"/>
        <w:widowControl w:val="off"/>
      </w:pPr>
      <w:r>
        <w:rPr>
          <w:b w:val="0"/>
          <w:bCs w:val="0"/>
          <w:color w:val="000000"/>
          <w:spacing w:val="-1"/>
          <w:sz w:val="26"/>
          <w:szCs w:val="26"/>
        </w:rPr>
        <w:t xml:space="preserve">2. В срок </w:t>
      </w:r>
      <w:r>
        <w:rPr>
          <w:b/>
          <w:bCs/>
          <w:color w:val="000000"/>
          <w:spacing w:val="-1"/>
          <w:sz w:val="26"/>
          <w:szCs w:val="26"/>
        </w:rPr>
        <w:t xml:space="preserve">до 15.12.2025</w:t>
      </w:r>
      <w:r>
        <w:rPr>
          <w:b w:val="0"/>
          <w:bCs w:val="0"/>
          <w:color w:val="000000"/>
          <w:spacing w:val="-1"/>
          <w:sz w:val="26"/>
          <w:szCs w:val="26"/>
        </w:rPr>
        <w:t xml:space="preserve"> в министерства труда и социальной политики Приморского края на бумажном и электронном носителе - отчет о выполнении плана мероприятий.</w:t>
      </w:r>
      <w:r/>
    </w:p>
    <w:p>
      <w:pPr>
        <w:pStyle w:val="806"/>
        <w:contextualSpacing/>
        <w:spacing w:before="0" w:after="0" w:line="276" w:lineRule="auto"/>
        <w:rPr>
          <w:rFonts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  <w:r>
        <w:rPr>
          <w:rFonts w:ascii="Times New Roman" w:hAnsi="Times New Roman" w:cs="Times New Roman"/>
          <w:sz w:val="28"/>
          <w:szCs w:val="28"/>
          <w:shd w:val="clear" w:color="auto" w:fill="auto"/>
        </w:rPr>
      </w:r>
    </w:p>
    <w:tbl>
      <w:tblPr>
        <w:tblW w:w="10080" w:type="dxa"/>
        <w:tblInd w:w="-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93"/>
        <w:gridCol w:w="577"/>
        <w:gridCol w:w="7410"/>
      </w:tblGrid>
      <w:tr>
        <w:tblPrEx/>
        <w:trPr>
          <w:trHeight w:val="311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Приложение:</w:t>
            </w:r>
            <w:r>
              <w:rPr>
                <w:sz w:val="27"/>
                <w:szCs w:val="27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Копия свидетельства серии 25 № 004022751, на 1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06"/>
              <w:jc w:val="both"/>
              <w:spacing w:line="276" w:lineRule="auto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auto"/>
              </w:rPr>
              <w:t xml:space="preserve">Копии свидетельства серии 25 № 003215189, выписки из ЕГРЮЛ на 06.11.2025 № ЮЭ9965-25-168190610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на 24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Копия уведомления от 06.11.2025 Федеральной службы госуда</w:t>
            </w:r>
            <w:r>
              <w:rPr>
                <w:rFonts w:cs="Times New Roman"/>
                <w:sz w:val="27"/>
                <w:szCs w:val="27"/>
              </w:rPr>
              <w:t xml:space="preserve">рственной статистики, на 2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widowControl w:val="off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Справки: о наличии счетов в кредитных организациях и Управлении Федерального казначейства, </w:t>
            </w:r>
            <w:r>
              <w:rPr>
                <w:rFonts w:cs="Times New Roman"/>
                <w:bCs/>
                <w:sz w:val="27"/>
                <w:szCs w:val="27"/>
                <w:shd w:val="clear" w:color="auto" w:fill="auto"/>
              </w:rPr>
              <w:t xml:space="preserve">вышестоящем органе и ведомственной принадлежности</w:t>
            </w:r>
            <w:r>
              <w:rPr>
                <w:rFonts w:cs="Times New Roman"/>
                <w:bCs/>
                <w:sz w:val="27"/>
                <w:szCs w:val="27"/>
              </w:rPr>
              <w:t xml:space="preserve">, </w:t>
            </w:r>
            <w:r>
              <w:rPr>
                <w:rFonts w:cs="Times New Roman"/>
                <w:sz w:val="27"/>
                <w:szCs w:val="27"/>
              </w:rPr>
              <w:t xml:space="preserve">на 5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bCs/>
                <w:sz w:val="27"/>
                <w:szCs w:val="27"/>
                <w:shd w:val="clear" w:color="auto" w:fill="auto"/>
              </w:rPr>
              <w:t xml:space="preserve">Справка о должностных лицах, имеющих право первой, второй подписи денежных и расчетных документов в проверяемом периоде</w:t>
            </w:r>
            <w:r>
              <w:rPr>
                <w:rFonts w:cs="Times New Roman"/>
                <w:sz w:val="27"/>
                <w:szCs w:val="27"/>
              </w:rPr>
              <w:t xml:space="preserve">, на 1 л.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Копия Устава Учреждения от 15.09.2023 № 636-ри, с учетом изменений от 21.12.2023 № 804-ри, на 16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Справка об исполнении бюджетной сметы КГКУ «ЦССУ г. Партизанска», Справка расхождения 401.20 финансирования, Копии уведомлений: о бюджетных ассигнованиях на 2024 год и плановый период </w:t>
            </w:r>
            <w:r>
              <w:rPr>
                <w:rFonts w:cs="Times New Roman"/>
                <w:sz w:val="27"/>
                <w:szCs w:val="27"/>
              </w:rPr>
              <w:t xml:space="preserve">2025 и 2026 годов, о лимитах бюджетных обязательств на 2024 год и плановый период 2025 и 2026 годов КГКУ «ЦССУ г. Партизанска» на 2024 год утверждено 28.12.2023, Бюджетной сметы 2024 от 18.01.2024, изменений показ</w:t>
            </w:r>
            <w:r>
              <w:rPr>
                <w:rFonts w:cs="Times New Roman"/>
                <w:sz w:val="27"/>
                <w:szCs w:val="27"/>
              </w:rPr>
              <w:t xml:space="preserve">ателей бюджетной сметы 2024 от 27.04.2024 № 1, от 02.08.2024 № 1, от 03.10.2024 № 2, от 13.11.2024 № 3, обоснований (расчетов) плановых сметных назначений казенного учреждения от 18.01.2024, от 27.04.2024, от 02.08.2024, от 03.10.2024, от 13.11.2024, отчет</w:t>
            </w:r>
            <w:r>
              <w:rPr>
                <w:rFonts w:cs="Times New Roman"/>
                <w:sz w:val="27"/>
                <w:szCs w:val="27"/>
              </w:rPr>
              <w:t xml:space="preserve">а о состоянии лицевого счета получателя бюджетных средств № 03202ИИJQ90 на 01.01.2025, отчета формы 0503127 на 01.01.2025, отчета формы 0503121 на 01.01.2025, Баланса формы 0503130 на 01.01.2025, ОСВ по счету 401.20, ОСВ по счету 401.10, на 124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 xml:space="preserve">Справка расчет заявок и и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сполнения 2024, копии </w:t>
            </w: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strike w:val="0"/>
                <w:color w:val="000000"/>
                <w:spacing w:val="0"/>
                <w:sz w:val="27"/>
                <w:szCs w:val="27"/>
                <w:u w:val="none"/>
                <w:shd w:val="clear" w:color="auto" w:fill="auto"/>
              </w:rPr>
              <w:t xml:space="preserve">ходатайств об уточнении перечислений из краевого бюджета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 от 01.01.2024 № б/н, от 01.02.2024 № б/н, 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br w:type="textWrapping" w:clear="all"/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от 15.02.2024 № б/н, от 01.03.2024 № б/н, от 01.04.2024 № б/н, от 15.04.2024 № б/н, от 01.05.2024 № б/н, от 15.05.2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024 № б/н, от 31.05.2024 № б/н, от 01.06.2024 № б/н, от 15.06.2024 № б/н, 01.07.2024 № б/н, от 15.07.2024 № б/н, от 31.07.2024 № б/н, 01.08.2024 № б/н, от 15.08.2024 № б/н, от 01.09.2024 № б/н, от 15.09.2024 № б/н, от 30.09.2024 № б/н, от 01.10.2024 № б/н,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 от 15.10.2024 № б/н, от 31.10.2024 № б/н, от 01.11.2024 № б/н, от 15.11.2024 № б/н, от 30.11.2024 № б/н, от 30.11.2024 № б/н, от 01.12.2024 № б/н, от 15.12.2024 № б/н, расходных расписаний (формы 0531722) от 23.01.2024 № 259, от 24.01.2024 № 288, от 30.01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.2024 № 374, от 31.01.2024 № 383, от 01.02.2024 № 402, от 08.02.2024 № 488, от 19.02.2024 № 533, от 19.02.2024 № 541, 04.03.2024 № 678, от 01.04.2024 № 830, от 18.0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4.2024 № 978, от 27.04.2024 № 1098, от 02.05.2024 № 1149, от 17.05.2024 № 1303, от 03.06.2024 № 1387, от 04.06.2024 № 1472, от 19.06.2024 № 1608, от 19.06.2024 № 1620, от 20.06.2024 № 1632, от 27.06.2024 № 1674, от 01.07.2024 № 1763, от 05.07.2024 № 1801, </w:t>
            </w:r>
            <w:r>
              <w:rPr>
                <w:rFonts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</w:rPr>
              <w:t xml:space="preserve">от 08.07.2024 № 1821, от 15.07.2024 № 1935, от 19.07.2024 № 1994, от 24.07.2024 № 2059, 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от 29.07.2024 № 2078, от 01.08.2024 № 2091, от 01.08.2024 № 2113, от 07.08.2024 № 2202, от 14.08.2024 № 2298, от 20.08.2024 № 2356, от 27.08.2024 № 2422, от 02.09.2024 № 2457, от 11.09.2024 № 2584, от 12.09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.2024 № 260, от 13.09.2024 № 2617, от 19.09.2024 № 2696, от 24.09.2024 № 2748, от 01.10.2024 № 2792, </w:t>
              <w:br/>
              <w:t xml:space="preserve">от 03.10.2024 № 2891, от 17.10.2024 № 3047, от 22.10.2024 № 3118, от 24.10.2024 № 3162, от 01.11.2024 № 3228, от 01.11.2024 № 3268, от 11.11.2024 № 3354, </w:t>
            </w:r>
            <w:r>
              <w:rPr>
                <w:rFonts w:cs="Times New Roman"/>
                <w:color w:val="55215b"/>
                <w:sz w:val="27"/>
                <w:szCs w:val="27"/>
              </w:rPr>
              <w:t xml:space="preserve">от 13.11.2024 № 3377, 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от 18.11.2024 № 3421, от 19.11.2024 № 3483, от 20.11.2024 № 3496, от 02.12.2024 № 3680, от 16.12.2024 № 3899, от 17.12.2024 № 34036, от 17.12.2024 № 4051, от 20.12.2024 № 4339, </w:t>
            </w:r>
            <w:r>
              <w:rPr>
                <w:rFonts w:cs="Times New Roman"/>
                <w:sz w:val="27"/>
                <w:szCs w:val="27"/>
              </w:rPr>
              <w:t xml:space="preserve">на</w:t>
            </w: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 159 </w:t>
            </w:r>
            <w:r>
              <w:rPr>
                <w:rFonts w:cs="Times New Roman"/>
                <w:sz w:val="27"/>
                <w:szCs w:val="27"/>
              </w:rPr>
              <w:t xml:space="preserve">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Копии Сведений формы 0503127 на 01.01.2025, отчетов ЛС на 01.01.2025, справка Учреждения</w:t>
            </w:r>
            <w:r>
              <w:rPr>
                <w:rFonts w:cs="Times New Roman"/>
                <w:sz w:val="27"/>
                <w:szCs w:val="27"/>
              </w:rPr>
              <w:t xml:space="preserve">, на 7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widowControl w:val="off"/>
              <w:rPr>
                <w:sz w:val="27"/>
                <w:szCs w:val="27"/>
              </w:rPr>
            </w:pPr>
            <w:r>
              <w:rPr>
                <w:rFonts w:cs="Times New Roman"/>
                <w:b w:val="0"/>
                <w:bCs w:val="0"/>
                <w:color w:val="000000"/>
                <w:sz w:val="27"/>
                <w:szCs w:val="27"/>
              </w:rPr>
              <w:t xml:space="preserve">Справка о</w:t>
            </w:r>
            <w:r>
              <w:rPr>
                <w:rFonts w:cs="Times New Roman"/>
                <w:b w:val="0"/>
                <w:bCs w:val="0"/>
                <w:i w:val="0"/>
                <w:caps w:val="0"/>
                <w:smallCaps w:val="0"/>
                <w:color w:val="000000"/>
                <w:spacing w:val="0"/>
                <w:sz w:val="27"/>
                <w:szCs w:val="27"/>
                <w:shd w:val="clear" w:color="auto" w:fill="auto"/>
              </w:rPr>
              <w:t xml:space="preserve"> численности воспитанников в </w:t>
            </w:r>
            <w:r>
              <w:rPr>
                <w:rFonts w:cs="Times New Roman"/>
                <w:b w:val="0"/>
                <w:bCs w:val="0"/>
                <w:color w:val="000000"/>
                <w:sz w:val="27"/>
                <w:szCs w:val="27"/>
              </w:rPr>
              <w:t xml:space="preserve">2024 году</w:t>
            </w:r>
            <w:r>
              <w:rPr>
                <w:rFonts w:cs="Times New Roman"/>
                <w:sz w:val="27"/>
                <w:szCs w:val="27"/>
              </w:rPr>
              <w:t xml:space="preserve">, на 138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Справка по заключенным договорам, копии Договора от 28.06.2024 № 000275, актов приема-передачи неисключительных прав от 13.08.2024 № 251, приема оказанных услуг от 13.08.2024 № 251, товар</w:t>
            </w:r>
            <w:r>
              <w:rPr>
                <w:rFonts w:cs="Times New Roman"/>
                <w:sz w:val="27"/>
                <w:szCs w:val="27"/>
              </w:rPr>
              <w:t xml:space="preserve">ной накладной от 13.08.2024 № 251, платежного поручения от 03.09.2024 № 761020, </w:t>
            </w:r>
            <w:r>
              <w:rPr>
                <w:rFonts w:eastAsia="Calibri" w:cs="Times New Roman"/>
                <w:sz w:val="27"/>
                <w:szCs w:val="27"/>
                <w:lang w:eastAsia="ru-RU"/>
              </w:rPr>
              <w:t xml:space="preserve">скриншотов 3 АРМ, приказа </w:t>
            </w:r>
            <w:r>
              <w:rPr>
                <w:rFonts w:eastAsia="Calibri" w:cs="Times New Roman"/>
                <w:bCs/>
                <w:sz w:val="27"/>
                <w:szCs w:val="27"/>
              </w:rPr>
              <w:t xml:space="preserve">от 28.10.2025 № 142-од, </w:t>
            </w:r>
            <w:r>
              <w:rPr>
                <w:rFonts w:eastAsia="Calibri" w:cs="Times New Roman"/>
                <w:bCs/>
                <w:color w:val="000000"/>
                <w:sz w:val="27"/>
                <w:szCs w:val="27"/>
              </w:rPr>
              <w:t xml:space="preserve">ОСВ по счету 302.26 за 2024, Карточки счета 302.26 за 2024 год</w:t>
            </w:r>
            <w:r>
              <w:rPr>
                <w:rFonts w:cs="Times New Roman"/>
                <w:sz w:val="27"/>
                <w:szCs w:val="27"/>
              </w:rPr>
              <w:t xml:space="preserve">, на 69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 xml:space="preserve">Копии Контракта от 26.03.2024 № 08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205000008240010530001, УПД (счетов-фактур) от 08.05.2024 № 1, от 07.06.2024 № 2, от 03.07.2024 № 3, от 05.08.2024 № 4, от 02.09.2024 № 5, от 11.10.2024 № 6, от 01.11.2024 № 7, от 02.12.2024 № 8, от 23.12.2024 № 9, платежных поручений от 15.05.2024 № 800503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, от 13.06.2024 № 136572, от 08.07.2024 № 344589, от 07.08.2024 № 574514, от 04.09.2024 № 767124, от 11.10.2024 № 187329, от 02.11.2024 № 355010, от 05.12.2024 № 624657, от 24.12.2024 № 834398, ОСВ по счету 302.26 за 2024, Карточки счета 302.26 за 2024 год</w:t>
            </w:r>
            <w:r>
              <w:rPr>
                <w:rFonts w:cs="Times New Roman"/>
                <w:sz w:val="27"/>
                <w:szCs w:val="27"/>
              </w:rPr>
              <w:t xml:space="preserve">, на 61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Справка осуществления претензионно - исковой работы, на 1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Копии сведений форма 0503169 за 2024 год, ОСВ по счету 206.00, ОСВ по счету 401.60 за 2024 , на 6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15.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</w:rPr>
              <w:t xml:space="preserve">Копии Договоров(Контрактов) от 29.01.2024 № 1, от 25.10.2024 № 08205000008240054280001, от 05.12.2024 № 1060, от 06.12.2024 № б/н, от  10.12.2024 № А-00256799, от 11.12.2024 № А-00258983, от 25.12.2024 № А-00492127</w:t>
            </w:r>
            <w:r>
              <w:rPr>
                <w:rFonts w:cs="Times New Roman"/>
                <w:color w:val="ff3838"/>
                <w:sz w:val="27"/>
                <w:szCs w:val="27"/>
              </w:rPr>
              <w:t xml:space="preserve">, 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решения от 28.10.2025 № 0000-000003 формы 0510439, Инвентаризационных описей от 29.10.2025 №№ 00ГУ-000001, 00ГУ-000002, 00ГУ-000003, 00ГУ-000004, 00ГУ-000005, 00ГУ-000006 формы 0504087, 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Акт от 01.11.2025 № 00ГУ-000002 формы 0510463,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 выборочные Фото материальных ценностей</w:t>
            </w:r>
            <w:r>
              <w:rPr>
                <w:rFonts w:cs="Times New Roman"/>
                <w:sz w:val="27"/>
                <w:szCs w:val="27"/>
              </w:rPr>
              <w:t xml:space="preserve">, на 85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К</w:t>
            </w:r>
            <w:r>
              <w:rPr>
                <w:rFonts w:cs="Times New Roman"/>
                <w:b w:val="0"/>
                <w:bCs w:val="0"/>
                <w:sz w:val="27"/>
                <w:szCs w:val="27"/>
                <w:shd w:val="clear" w:color="auto" w:fill="auto"/>
              </w:rPr>
              <w:t xml:space="preserve">Справка КГКУ «ЦССУ г. Партизанска», копии Коллективного договора от 03.05.2024, ПВТР от 26.07.2022, Приказа от 09.11.2022 № 195-од ПВТР от  03.04.2024, Приказа от 28.12</w:t>
            </w:r>
            <w:r>
              <w:rPr>
                <w:rFonts w:cs="Times New Roman"/>
                <w:b w:val="0"/>
                <w:bCs w:val="0"/>
                <w:sz w:val="27"/>
                <w:szCs w:val="27"/>
              </w:rPr>
              <w:t xml:space="preserve">.2024 № 297-о</w:t>
            </w:r>
            <w:r>
              <w:rPr>
                <w:rFonts w:cs="Times New Roman"/>
                <w:b w:val="0"/>
                <w:bCs w:val="0"/>
                <w:sz w:val="27"/>
                <w:szCs w:val="27"/>
                <w:shd w:val="clear" w:color="auto" w:fill="auto"/>
              </w:rPr>
              <w:t xml:space="preserve">д, штатны</w:t>
            </w: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х расписа</w:t>
            </w: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ний форма 0301017 с 01.01.2024, приказа от 01.12.2023 № 195-од, с 01.02.2024, форма 0601017 от 31.01.2024 № 13-од, с 01.07.2024, форма 0601017 от 25.06.2024 № 119-од, </w:t>
              <w:br/>
              <w:t xml:space="preserve">с 01.09.2024, форма 0601017 от 29.08.2024 № 196-од, с 01.10.2024, от 30.09.2024 № 217-од</w:t>
            </w:r>
            <w:r>
              <w:rPr>
                <w:rFonts w:cs="Times New Roman"/>
                <w:sz w:val="27"/>
                <w:szCs w:val="27"/>
              </w:rPr>
              <w:t xml:space="preserve">, на 129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Справка КГКУ «ЦССУ г. Партизанска» расхождений </w:t>
            </w:r>
            <w:r>
              <w:rPr>
                <w:rFonts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отчета формы 0503127 и ОСВ, 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ОСВ по счёту 302.11, ОСВ по счёту 302.66, ОСВ по счёту 303.15, ОСВ по счёту 303.06, за 2024 год, </w:t>
            </w:r>
            <w:r>
              <w:rPr>
                <w:rFonts w:cs="Times New Roman"/>
                <w:b w:val="0"/>
                <w:i w:val="0"/>
                <w:strike w:val="0"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форма 0503127</w:t>
            </w:r>
            <w:r>
              <w:rPr>
                <w:rFonts w:cs="Times New Roman"/>
                <w:sz w:val="27"/>
                <w:szCs w:val="27"/>
              </w:rPr>
              <w:t xml:space="preserve">, на 9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</w:rPr>
              <w:t xml:space="preserve">ОСВ по счётам 101.35 «Транспортные средства – иное движимое имущество учреждения», 105.36 «Прочие материа</w:t>
            </w: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льные запасы– иное движимое имущество учреждения», 105.33 «Горюче-смазочные материалы– иное движимое имущество учреждения», Карточка счета 105.33 за 2024, фото отдельных путевых листов и актов списания материальных запасов</w:t>
            </w:r>
            <w:r>
              <w:rPr>
                <w:rFonts w:cs="Times New Roman"/>
                <w:sz w:val="27"/>
                <w:szCs w:val="27"/>
              </w:rPr>
              <w:t xml:space="preserve">, на 143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19.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Копии приказов от 28.03.2023 № 47-од, от 28.03.2024 № 53-од</w:t>
            </w:r>
            <w:r>
              <w:rPr>
                <w:rFonts w:cs="Times New Roman"/>
                <w:sz w:val="27"/>
                <w:szCs w:val="27"/>
              </w:rPr>
              <w:t xml:space="preserve">, на 21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804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rFonts w:cs="Times New Roman"/>
                <w:sz w:val="27"/>
                <w:szCs w:val="27"/>
                <w:shd w:val="clear" w:color="auto" w:fill="auto"/>
              </w:rPr>
              <w:t xml:space="preserve">Справка КГКУ «ЦССУ г. Партизанска», копии </w:t>
            </w:r>
            <w:r>
              <w:rPr>
                <w:rFonts w:cs="Times New Roman"/>
                <w:color w:val="000000"/>
                <w:sz w:val="27"/>
                <w:szCs w:val="27"/>
              </w:rPr>
              <w:t xml:space="preserve">заявления от 02.09.2024 № б/н подотчетного лица,</w:t>
            </w:r>
            <w:r>
              <w:rPr>
                <w:rFonts w:cs="Times New Roman"/>
                <w:color w:val="000000"/>
                <w:sz w:val="27"/>
                <w:szCs w:val="27"/>
                <w:shd w:val="clear" w:color="auto" w:fill="auto"/>
              </w:rPr>
              <w:t xml:space="preserve"> приказа Министерства от 06.08.2024 № 26пр/501, приказа Учреждения о командировании от 12.08.2024 № 199/1-лс</w:t>
            </w:r>
            <w:r>
              <w:rPr>
                <w:rFonts w:cs="Times New Roman"/>
                <w:sz w:val="27"/>
                <w:szCs w:val="27"/>
              </w:rPr>
              <w:t xml:space="preserve">, на 7 л. в 1 экз.</w:t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21.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widowControl w:val="off"/>
            </w:pP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Копии Учетной политики, приказа от 29.12.2023 № 218-од, на 162 л. в 1 экз.</w:t>
            </w:r>
            <w:r/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22.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widowControl w:val="off"/>
            </w:pP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Справка КГКУ «ЦССУ г. Партизанска», правомерности отнесения затрат, связанных с обязательным страхованием гражданской ответственности владельцев транспортных средств (ОСАГО), в течение нескольких отчетных периодов по договорам </w:t>
            </w:r>
            <w:r>
              <w:rPr>
                <w:rStyle w:val="724"/>
                <w:rFonts w:cs="Times New Roman"/>
                <w:b w:val="0"/>
                <w:i w:val="0"/>
                <w:iCs/>
                <w:strike w:val="0"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от 04.03.2024 №ТТТ 7053495252, от 26.11.2024 № ХХХ0472849775, 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копии договоров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 </w:t>
            </w:r>
            <w:r>
              <w:rPr>
                <w:rStyle w:val="724"/>
                <w:rFonts w:cs="Times New Roman"/>
                <w:b w:val="0"/>
                <w:i w:val="0"/>
                <w:iCs/>
                <w:strike w:val="0"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от 04.03.2024 № ТТТ 7053495252, от 26.11.2024 № ХХХ0472849775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, платежных поручений </w:t>
            </w:r>
            <w:r>
              <w:rPr>
                <w:rStyle w:val="724"/>
                <w:rFonts w:cs="Times New Roman"/>
                <w:b w:val="0"/>
                <w:i w:val="0"/>
                <w:iCs/>
                <w:strike w:val="0"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от 07.03.2024 № 237257, от 28.11.2024 № 563887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, актов выполненных работ от 04.03.2024 № 024-064-0008941, от 26.11.2024 № 024-064-0044258, страховых полисов ОСАГО от </w:t>
            </w:r>
            <w:r>
              <w:rPr>
                <w:rStyle w:val="724"/>
                <w:rFonts w:cs="Times New Roman"/>
                <w:b w:val="0"/>
                <w:i w:val="0"/>
                <w:iCs/>
                <w:strike w:val="0"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04.03.2024 серия ТТТ № 7053495252, 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от </w:t>
            </w:r>
            <w:r>
              <w:rPr>
                <w:rStyle w:val="724"/>
                <w:rFonts w:cs="Times New Roman"/>
                <w:b w:val="0"/>
                <w:i w:val="0"/>
                <w:iCs/>
                <w:strike w:val="0"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25.12.2024 серия ХХХ №  0472849775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, ОСВ по счету 401.50 «Расходы будущих периодов», ОСВ, Карточка по счету 401.20 «Расходы текущего финансового года», ОСВ по счету 302.27 за 2024 год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, на 29 л. в 1 экз.</w:t>
            </w:r>
            <w:r/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23.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widowControl w:val="off"/>
            </w:pP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Копия Баланса формы 0503130 на 01.01.2025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, на 7 л. в 1 экз.</w:t>
            </w:r>
            <w:r/>
          </w:p>
        </w:tc>
      </w:tr>
      <w:tr>
        <w:tblPrEx/>
        <w:trPr>
          <w:trHeight w:val="383"/>
        </w:trPr>
        <w:tc>
          <w:tcPr>
            <w:tcW w:w="2093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7" w:type="dxa"/>
            <w:textDirection w:val="lrTb"/>
            <w:noWrap w:val="false"/>
          </w:tcPr>
          <w:p>
            <w:pPr>
              <w:pStyle w:val="819"/>
              <w:contextualSpacing/>
              <w:jc w:val="both"/>
              <w:spacing w:before="0" w:after="0"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24.</w:t>
            </w:r>
            <w:r>
              <w:rPr>
                <w:sz w:val="27"/>
                <w:szCs w:val="27"/>
              </w:rPr>
            </w:r>
          </w:p>
        </w:tc>
        <w:tc>
          <w:tcPr>
            <w:tcW w:w="7410" w:type="dxa"/>
            <w:textDirection w:val="lrTb"/>
            <w:noWrap w:val="false"/>
          </w:tcPr>
          <w:p>
            <w:pPr>
              <w:pStyle w:val="659"/>
              <w:ind w:left="0" w:right="0" w:firstLine="0"/>
              <w:jc w:val="both"/>
              <w:spacing w:line="276" w:lineRule="auto"/>
              <w:widowControl w:val="off"/>
            </w:pP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Копии приказа от 28.10.2025 № 143-од, решения от 28.10.2025 № 2 формы 0510439, 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auto"/>
              </w:rPr>
              <w:t xml:space="preserve">Акта Акта от 01.11.2025 № 2 формы 0510463,</w:t>
            </w:r>
            <w:r>
              <w:rPr>
                <w:rStyle w:val="724"/>
                <w:rFonts w:cs="Times New Roman"/>
                <w:b w:val="0"/>
                <w:iCs/>
                <w:color w:val="000000"/>
                <w:sz w:val="27"/>
                <w:szCs w:val="27"/>
                <w:u w:val="none"/>
                <w:shd w:val="clear" w:color="auto" w:fill="ffffff"/>
              </w:rPr>
              <w:t xml:space="preserve"> скрин интернет-сайта https://dd.partizansk.org/node/9, на 14 л. в 1 экз.</w:t>
            </w:r>
            <w:r/>
          </w:p>
        </w:tc>
      </w:tr>
    </w:tbl>
    <w:p>
      <w:pPr>
        <w:pStyle w:val="806"/>
        <w:contextualSpacing/>
        <w:spacing w:before="0"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708"/>
        <w:jc w:val="both"/>
        <w:spacing w:line="437" w:lineRule="exact"/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В соответствии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с приказом Минфина России от 21.07.2011 № 86н</w:t>
        <w:br/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опубликовать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на официальном сайте </w:t>
      </w:r>
      <w:r>
        <w:rPr>
          <w:rStyle w:val="713"/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https://bus.gov.ru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 в разделе «Мониторинг размещения сведений на Официальном сайте по учреждениям субъектов и муниципальных образований Российской Федерации»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данный акт проверки и результаты устранения выявленных нарушений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 </w:t>
      </w:r>
      <w:r/>
    </w:p>
    <w:p>
      <w:pPr>
        <w:pStyle w:val="806"/>
        <w:ind w:right="0" w:firstLine="708"/>
        <w:jc w:val="both"/>
        <w:spacing w:line="437" w:lineRule="exact"/>
        <w:widowControl w:val="off"/>
        <w:tabs>
          <w:tab w:val="left" w:pos="284" w:leader="none"/>
          <w:tab w:val="left" w:pos="426" w:leader="none"/>
          <w:tab w:val="clear" w:pos="708" w:leader="none"/>
          <w:tab w:val="left" w:pos="2694" w:leader="none"/>
        </w:tabs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В соответствии с п. 5 ст. 13 Федерального закона от 09.02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.2009 года № 8-ФЗ «Об обеспечении доступа к информации о деятельности государственных органов</w:t>
        <w:br/>
        <w:t xml:space="preserve">и органов местного самоуправления» опубликовать в сети Интернет</w:t>
        <w:br/>
        <w:t xml:space="preserve">на официальном сайте учреждения данный акт проверки и результаты устранения выявленных нарушений.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shd w:val="clear" w:color="auto" w:fill="auto"/>
          <w:lang w:val="ru-RU" w:eastAsia="zh-CN" w:bidi="ar-SA"/>
        </w:rPr>
      </w:r>
    </w:p>
    <w:p>
      <w:pPr>
        <w:pStyle w:val="806"/>
        <w:contextualSpacing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contextualSpacing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ind w:left="0" w:right="0" w:firstLine="0"/>
        <w:jc w:val="both"/>
        <w:spacing w:line="340" w:lineRule="exact"/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Руководитель рабочей группы заместителя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</w:r>
    </w:p>
    <w:p>
      <w:pPr>
        <w:pStyle w:val="659"/>
        <w:ind w:left="0" w:right="0" w:firstLine="0"/>
        <w:jc w:val="both"/>
        <w:spacing w:line="340" w:lineRule="exact"/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начальника отдела защиты прав и интересов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</w:r>
    </w:p>
    <w:p>
      <w:pPr>
        <w:pStyle w:val="659"/>
        <w:ind w:left="0" w:right="0" w:firstLine="0"/>
        <w:jc w:val="both"/>
        <w:spacing w:line="340" w:lineRule="exact"/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несовершеннолетних министерства труда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</w:r>
    </w:p>
    <w:p>
      <w:pPr>
        <w:pStyle w:val="659"/>
        <w:ind w:left="0" w:right="0" w:firstLine="0"/>
        <w:jc w:val="both"/>
        <w:spacing w:line="340" w:lineRule="exact"/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и социальной политики Приморского края</w:t>
      </w:r>
      <w:r>
        <w:rPr>
          <w:rFonts w:eastAsia="Times New Roman" w:cs="Times New Roman"/>
          <w:color w:val="auto"/>
          <w:lang w:val="ru-RU" w:eastAsia="zh-CN" w:bidi="ar-SA"/>
        </w:rPr>
        <w:t xml:space="preserve">                                                 Е.А. </w:t>
      </w:r>
      <w:r>
        <w:rPr>
          <w:rFonts w:eastAsia="Times New Roman" w:cs="Times New Roman"/>
          <w:color w:val="000000"/>
          <w:lang w:val="ru-RU" w:eastAsia="zh-CN" w:bidi="ar-SA"/>
        </w:rPr>
        <w:t xml:space="preserve">Егорова</w:t>
      </w:r>
      <w:r/>
    </w:p>
    <w:p>
      <w:pPr>
        <w:pStyle w:val="806"/>
        <w:contextualSpacing/>
        <w:spacing w:before="0"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9"/>
        <w:ind w:left="0" w:right="0" w:firstLine="0"/>
        <w:jc w:val="both"/>
        <w:spacing w:line="340" w:lineRule="exact"/>
        <w:widowControl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shd w:val="clear" w:color="auto" w:fill="auto"/>
          <w:lang w:eastAsia="ru-RU"/>
        </w:rPr>
        <w:t xml:space="preserve">Главный</w:t>
      </w:r>
      <w:r>
        <w:rPr>
          <w:sz w:val="28"/>
          <w:szCs w:val="28"/>
        </w:rPr>
        <w:t xml:space="preserve"> специалист отдела ревизионно –</w:t>
      </w:r>
      <w:r>
        <w:rPr>
          <w:sz w:val="28"/>
          <w:szCs w:val="28"/>
        </w:rPr>
      </w:r>
    </w:p>
    <w:p>
      <w:pPr>
        <w:pStyle w:val="659"/>
        <w:ind w:left="0" w:right="0" w:firstLine="0"/>
        <w:jc w:val="both"/>
        <w:spacing w:line="3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контрольной работы краевого государственного</w:t>
      </w:r>
      <w:r>
        <w:rPr>
          <w:sz w:val="28"/>
          <w:szCs w:val="28"/>
        </w:rPr>
      </w:r>
    </w:p>
    <w:p>
      <w:pPr>
        <w:pStyle w:val="659"/>
        <w:ind w:left="0" w:right="0" w:firstLine="0"/>
        <w:jc w:val="both"/>
        <w:spacing w:line="3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казённого учреждения «Центр социальной</w:t>
      </w:r>
      <w:r>
        <w:rPr>
          <w:sz w:val="28"/>
          <w:szCs w:val="28"/>
        </w:rPr>
      </w:r>
    </w:p>
    <w:p>
      <w:pPr>
        <w:pStyle w:val="659"/>
        <w:ind w:left="0" w:right="0" w:firstLine="0"/>
        <w:jc w:val="both"/>
        <w:spacing w:line="340" w:lineRule="exact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поддержки населения Приморского края» </w:t>
        <w:tab/>
        <w:t xml:space="preserve">                                     Д.В Буртылев</w:t>
      </w:r>
      <w:r>
        <w:rPr>
          <w:sz w:val="28"/>
          <w:szCs w:val="28"/>
        </w:rPr>
      </w:r>
    </w:p>
    <w:p>
      <w:pPr>
        <w:pStyle w:val="659"/>
        <w:jc w:val="both"/>
        <w:spacing w:line="3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9"/>
        <w:jc w:val="both"/>
        <w:spacing w:line="3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06"/>
        <w:ind w:right="0"/>
        <w:jc w:val="both"/>
        <w:spacing w:line="340" w:lineRule="exact"/>
        <w:widowControl w:val="o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Подпись руководителя органа, осуществляющего ведомственный контроль: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06"/>
        <w:ind w:right="0" w:firstLine="57"/>
        <w:jc w:val="both"/>
        <w:spacing w:line="34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57"/>
        <w:jc w:val="both"/>
        <w:spacing w:line="34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труда и социальной  политики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6"/>
        <w:ind w:right="0" w:firstLine="57"/>
        <w:jc w:val="both"/>
        <w:spacing w:line="340" w:lineRule="exact"/>
        <w:widowControl w:val="o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Приморского края                            </w:t>
        <w:tab/>
        <w:tab/>
        <w:tab/>
        <w:t xml:space="preserve">                                     С.В. Красицкая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659"/>
        <w:spacing w:line="3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06"/>
        <w:ind w:right="0"/>
        <w:jc w:val="both"/>
        <w:spacing w:line="340" w:lineRule="exact"/>
        <w:widowControl w:val="o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Ознакомлены: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06"/>
        <w:ind w:right="0"/>
        <w:jc w:val="both"/>
        <w:spacing w:line="340" w:lineRule="exact"/>
        <w:widowControl w:val="o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806"/>
        <w:ind w:right="0"/>
        <w:jc w:val="both"/>
        <w:spacing w:line="340" w:lineRule="exac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  <w:t xml:space="preserve">Начальник планово-экономического отдела            </w:t>
        <w:tab/>
        <w:t xml:space="preserve">                           Ю.С. Река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r>
    </w:p>
    <w:p>
      <w:pPr>
        <w:pStyle w:val="806"/>
        <w:ind w:right="0"/>
        <w:jc w:val="both"/>
        <w:spacing w:line="340" w:lineRule="exac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r>
    </w:p>
    <w:p>
      <w:pPr>
        <w:pStyle w:val="659"/>
        <w:ind w:left="0" w:right="0" w:firstLine="0"/>
        <w:jc w:val="both"/>
        <w:spacing w:line="340" w:lineRule="exact"/>
      </w:pPr>
      <w:r>
        <w:rPr>
          <w:rFonts w:eastAsia="Times New Roman" w:cs="Times New Roman"/>
          <w:bCs/>
          <w:color w:val="000000"/>
          <w:sz w:val="28"/>
          <w:szCs w:val="28"/>
          <w:lang w:val="ru-RU" w:eastAsia="zh-CN" w:bidi="ar-SA"/>
        </w:rPr>
        <w:t xml:space="preserve">Начальник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 xml:space="preserve">отдела </w:t>
      </w: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защиты прав и</w:t>
      </w:r>
      <w:r/>
    </w:p>
    <w:p>
      <w:pPr>
        <w:pStyle w:val="659"/>
        <w:ind w:left="0" w:right="0" w:firstLine="0"/>
        <w:jc w:val="both"/>
        <w:spacing w:line="340" w:lineRule="exact"/>
      </w:pPr>
      <w:r>
        <w:rPr>
          <w:rFonts w:eastAsia="Times New Roman" w:cs="Times New Roman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интересов несовершеннолетних</w:t>
      </w:r>
      <w:r>
        <w:rPr>
          <w:rFonts w:eastAsia="Times New Roman" w:cs="Times New Roman"/>
          <w:bCs/>
          <w:color w:val="000000"/>
          <w:sz w:val="28"/>
          <w:szCs w:val="28"/>
          <w:lang w:val="ru-RU" w:eastAsia="zh-CN" w:bidi="ar-SA"/>
        </w:rPr>
        <w:t xml:space="preserve">                                                               Ю.В. Довбыш</w:t>
      </w:r>
      <w:r/>
    </w:p>
    <w:p>
      <w:pPr>
        <w:pStyle w:val="659"/>
        <w:ind w:left="0" w:right="0" w:firstLine="0"/>
        <w:jc w:val="both"/>
        <w:spacing w:line="340" w:lineRule="exac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 w:eastAsia="zh-CN" w:bidi="ar-S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r>
    </w:p>
    <w:p>
      <w:pPr>
        <w:pStyle w:val="659"/>
        <w:ind w:left="0" w:right="0" w:firstLine="0"/>
        <w:jc w:val="both"/>
        <w:spacing w:line="340" w:lineRule="exact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pPr>
      <w:r>
        <w:rPr>
          <w:rFonts w:eastAsia="Times New Roman" w:cs="Times New Roman"/>
          <w:bCs/>
          <w:color w:val="000000"/>
          <w:sz w:val="28"/>
          <w:szCs w:val="28"/>
          <w:lang w:val="ru-RU" w:eastAsia="zh-CN" w:bidi="ar-S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ru-RU" w:eastAsia="zh-CN" w:bidi="ar-SA"/>
        </w:rPr>
      </w:r>
    </w:p>
    <w:p>
      <w:pPr>
        <w:pStyle w:val="806"/>
        <w:ind w:left="0" w:right="0" w:firstLine="0"/>
        <w:spacing w:line="228" w:lineRule="auto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zh-CN"/>
        </w:rPr>
        <w:t xml:space="preserve">С актом проверки ознакомлен(а), копию акта получил(а):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zh-CN"/>
        </w:rPr>
      </w:r>
    </w:p>
    <w:p>
      <w:pPr>
        <w:pStyle w:val="806"/>
        <w:ind w:left="0" w:right="0" w:firstLine="0"/>
        <w:spacing w:line="228" w:lineRule="auto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zh-CN"/>
        </w:rPr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zh-CN"/>
        </w:rPr>
      </w:r>
    </w:p>
    <w:p>
      <w:pPr>
        <w:pStyle w:val="659"/>
        <w:ind w:left="0" w:right="0" w:firstLine="0"/>
        <w:jc w:val="left"/>
        <w:spacing w:before="0" w:after="0" w:line="360" w:lineRule="auto"/>
        <w:widowControl/>
        <w:tabs>
          <w:tab w:val="clear" w:pos="708" w:leader="none"/>
          <w:tab w:val="left" w:pos="8505" w:leader="none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Один экземпляр акта на ___ листе получен:</w:t>
      </w:r>
      <w:r>
        <w:rPr>
          <w:rFonts w:cs="Times New Roman"/>
          <w:sz w:val="26"/>
          <w:szCs w:val="26"/>
        </w:rPr>
      </w:r>
    </w:p>
    <w:p>
      <w:pPr>
        <w:pStyle w:val="659"/>
        <w:ind w:left="0" w:right="0" w:firstLine="0"/>
        <w:jc w:val="left"/>
        <w:spacing w:before="0" w:after="0" w:line="360" w:lineRule="auto"/>
        <w:widowControl/>
        <w:tabs>
          <w:tab w:val="clear" w:pos="708" w:leader="none"/>
          <w:tab w:val="left" w:pos="8505" w:leader="none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«____»____________2025 г.</w:t>
      </w:r>
      <w:r>
        <w:rPr>
          <w:rFonts w:cs="Times New Roman"/>
          <w:sz w:val="26"/>
          <w:szCs w:val="26"/>
        </w:rPr>
      </w:r>
    </w:p>
    <w:p>
      <w:pPr>
        <w:pStyle w:val="659"/>
        <w:rPr>
          <w:rFonts w:cs="Times New Roman"/>
          <w:color w:val="ff0000"/>
          <w:sz w:val="26"/>
          <w:szCs w:val="26"/>
        </w:rPr>
      </w:pPr>
      <w:r>
        <w:rPr>
          <w:rFonts w:cs="Times New Roman"/>
          <w:color w:val="ff0000"/>
          <w:sz w:val="26"/>
          <w:szCs w:val="26"/>
        </w:rPr>
      </w:r>
      <w:r>
        <w:rPr>
          <w:rFonts w:cs="Times New Roman"/>
          <w:color w:val="ff0000"/>
          <w:sz w:val="26"/>
          <w:szCs w:val="26"/>
        </w:rPr>
      </w:r>
    </w:p>
    <w:p>
      <w:pPr>
        <w:pStyle w:val="806"/>
        <w:ind w:left="0" w:right="0" w:firstLine="0"/>
        <w:jc w:val="left"/>
        <w:spacing w:line="228" w:lineRule="auto"/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  <w:t xml:space="preserve">Директор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</w:rPr>
      </w:r>
    </w:p>
    <w:p>
      <w:pPr>
        <w:pStyle w:val="659"/>
        <w:ind w:left="0" w:right="0" w:firstLine="0"/>
        <w:jc w:val="left"/>
        <w:spacing w:before="0" w:after="0" w:line="228" w:lineRule="auto"/>
        <w:widowControl/>
      </w:pPr>
      <w:r>
        <w:rPr>
          <w:rFonts w:eastAsia="Times New Roman" w:cs="Times New Roman"/>
          <w:b w:val="0"/>
          <w:bCs w:val="0"/>
          <w:color w:val="000000"/>
          <w:sz w:val="26"/>
          <w:szCs w:val="26"/>
        </w:rPr>
        <w:t xml:space="preserve">КГКУ</w:t>
      </w: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«</w:t>
      </w:r>
      <w:r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Центр содействия семейному устройству</w:t>
      </w:r>
      <w:r/>
    </w:p>
    <w:p>
      <w:pPr>
        <w:pStyle w:val="659"/>
        <w:ind w:left="0" w:right="0" w:firstLine="0"/>
        <w:jc w:val="left"/>
        <w:spacing w:before="0" w:after="0" w:line="228" w:lineRule="auto"/>
        <w:widowControl/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zh-CN" w:bidi="ar-SA"/>
        </w:rPr>
      </w:pPr>
      <w:r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детей-сирот и детей, оставшихся без </w:t>
      </w:r>
      <w:r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zh-CN" w:bidi="ar-SA"/>
        </w:rPr>
      </w:r>
    </w:p>
    <w:p>
      <w:pPr>
        <w:pStyle w:val="659"/>
        <w:ind w:left="0" w:right="0" w:firstLine="0"/>
        <w:jc w:val="left"/>
        <w:spacing w:before="0" w:after="0" w:line="228" w:lineRule="auto"/>
        <w:widowControl/>
      </w:pPr>
      <w:r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попечения родителей, г. </w:t>
      </w:r>
      <w:r>
        <w:rPr>
          <w:rFonts w:eastAsia="Times New Roman" w:cs="Times New Roman"/>
          <w:b w:val="0"/>
          <w:bCs w:val="0"/>
          <w:strike w:val="0"/>
          <w:color w:val="000000"/>
          <w:sz w:val="27"/>
          <w:szCs w:val="27"/>
          <w:shd w:val="clear" w:color="auto" w:fill="auto"/>
          <w:lang w:val="ru-RU" w:eastAsia="zh-CN" w:bidi="ar-SA"/>
        </w:rPr>
        <w:t xml:space="preserve">Партизанска</w:t>
      </w:r>
      <w:r>
        <w:rPr>
          <w:rFonts w:eastAsia="Times New Roman" w:cs="Times New Roman"/>
          <w:b w:val="0"/>
          <w:bCs w:val="0"/>
          <w:strike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»</w:t>
      </w:r>
      <w:r>
        <w:rPr>
          <w:rFonts w:eastAsia="Times New Roman" w:cs="Times New Roman"/>
          <w:b/>
          <w:sz w:val="26"/>
          <w:szCs w:val="26"/>
        </w:rPr>
        <w:tab/>
        <w:t xml:space="preserve">                                                    </w:t>
      </w:r>
      <w:r>
        <w:rPr>
          <w:rFonts w:eastAsia="Times New Roman" w:cs="Times New Roman"/>
          <w:b w:val="0"/>
          <w:bCs w:val="0"/>
          <w:sz w:val="26"/>
          <w:szCs w:val="26"/>
          <w:shd w:val="clear" w:color="auto" w:fill="auto"/>
        </w:rPr>
        <w:t xml:space="preserve"> 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С</w:t>
      </w:r>
      <w:r>
        <w:rPr>
          <w:rFonts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ar-SA"/>
        </w:rPr>
        <w:t xml:space="preserve">.Г. Матвеева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992" w:right="567" w:bottom="856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">
    <w:panose1 w:val="020B0602030504020204"/>
  </w:font>
  <w:font w:name="Lohit Devanagari">
    <w:panose1 w:val="02000603000000000000"/>
  </w:font>
  <w:font w:name="Courier New">
    <w:panose1 w:val="02070309020205020404"/>
  </w:font>
  <w:font w:name="OpenSymbol">
    <w:panose1 w:val="05010000000000000000"/>
  </w:font>
  <w:font w:name="&amp;apos;PT Astra Serif&amp;apos;">
    <w:panose1 w:val="02000603000000000000"/>
  </w:font>
  <w:font w:name="Symbol">
    <w:panose1 w:val="05050102010706020507"/>
  </w:font>
  <w:font w:name="Source Han Sans CN Regular">
    <w:panose1 w:val="02000603000000000000"/>
  </w:font>
  <w:font w:name="Liberation Serif">
    <w:panose1 w:val="02020603050405020304"/>
  </w:font>
  <w:font w:name="SimSun">
    <w:panose1 w:val="02010600030101010101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ind w:left="0" w:right="0" w:firstLine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16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794"/>
      <w:ind w:left="0" w:right="0" w:firstLine="0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4"/>
      <w:ind w:left="0" w:right="0"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0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61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63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pStyle w:val="791"/>
      <w:isLgl/>
      <w:suff w:val="tab"/>
      <w:lvlText w:val="%1."/>
      <w:lvlJc w:val="left"/>
      <w:pPr>
        <w:ind w:left="720" w:firstLine="426"/>
        <w:tabs>
          <w:tab w:val="num" w:pos="720" w:leader="none"/>
        </w:tabs>
      </w:pPr>
    </w:lvl>
    <w:lvl w:ilvl="1">
      <w:start w:val="1"/>
      <w:numFmt w:val="decimal"/>
      <w:isLgl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59" w:default="1">
    <w:name w:val="Normal"/>
    <w:qFormat/>
    <w:pPr>
      <w:ind w:left="0" w:right="0" w:firstLine="709"/>
      <w:jc w:val="left"/>
      <w:spacing w:before="0" w:after="0" w:line="360" w:lineRule="auto"/>
      <w:widowControl/>
    </w:pPr>
    <w:rPr>
      <w:rFonts w:ascii="Times New Roman" w:hAnsi="Times New Roman" w:eastAsia="SimSun" w:cs="Times New Roman"/>
      <w:color w:val="auto"/>
      <w:sz w:val="26"/>
      <w:szCs w:val="26"/>
      <w:lang w:val="ru-RU" w:eastAsia="zh-CN" w:bidi="ar-SA"/>
    </w:rPr>
  </w:style>
  <w:style w:type="paragraph" w:styleId="660">
    <w:name w:val="Heading 1"/>
    <w:basedOn w:val="659"/>
    <w:qFormat/>
    <w:pPr>
      <w:numPr>
        <w:ilvl w:val="0"/>
        <w:numId w:val="1"/>
      </w:num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661">
    <w:name w:val="Heading 2"/>
    <w:basedOn w:val="659"/>
    <w:qFormat/>
    <w:pPr>
      <w:numPr>
        <w:ilvl w:val="1"/>
        <w:numId w:val="1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2">
    <w:name w:val="Heading 3"/>
    <w:basedOn w:val="741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paragraph" w:styleId="663">
    <w:name w:val="Heading 4"/>
    <w:basedOn w:val="74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664">
    <w:name w:val="Heading 5"/>
    <w:basedOn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1 Char"/>
    <w:basedOn w:val="707"/>
    <w:uiPriority w:val="9"/>
    <w:qFormat/>
    <w:rPr>
      <w:rFonts w:ascii="Arial" w:hAnsi="Arial" w:eastAsia="Arial" w:cs="Arial"/>
      <w:sz w:val="40"/>
      <w:szCs w:val="40"/>
    </w:rPr>
  </w:style>
  <w:style w:type="character" w:styleId="670">
    <w:name w:val="Heading 2 Char"/>
    <w:basedOn w:val="707"/>
    <w:uiPriority w:val="9"/>
    <w:qFormat/>
    <w:rPr>
      <w:rFonts w:ascii="Arial" w:hAnsi="Arial" w:eastAsia="Arial" w:cs="Arial"/>
      <w:sz w:val="34"/>
    </w:rPr>
  </w:style>
  <w:style w:type="character" w:styleId="671">
    <w:name w:val="Heading 3 Char"/>
    <w:basedOn w:val="707"/>
    <w:uiPriority w:val="9"/>
    <w:qFormat/>
    <w:rPr>
      <w:rFonts w:ascii="Arial" w:hAnsi="Arial" w:eastAsia="Arial" w:cs="Arial"/>
      <w:sz w:val="30"/>
      <w:szCs w:val="30"/>
    </w:rPr>
  </w:style>
  <w:style w:type="character" w:styleId="672">
    <w:name w:val="Heading 4 Char"/>
    <w:basedOn w:val="70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>
    <w:name w:val="Heading 5 Char"/>
    <w:basedOn w:val="707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>
    <w:name w:val="Heading 6 Char"/>
    <w:basedOn w:val="707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>
    <w:name w:val="Heading 7 Char"/>
    <w:basedOn w:val="70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>
    <w:name w:val="Heading 8 Char"/>
    <w:basedOn w:val="70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>
    <w:name w:val="Heading 9 Char"/>
    <w:basedOn w:val="70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>
    <w:name w:val="Title Char"/>
    <w:basedOn w:val="707"/>
    <w:uiPriority w:val="10"/>
    <w:qFormat/>
    <w:rPr>
      <w:sz w:val="48"/>
      <w:szCs w:val="48"/>
    </w:rPr>
  </w:style>
  <w:style w:type="character" w:styleId="679">
    <w:name w:val="Subtitle Char"/>
    <w:basedOn w:val="707"/>
    <w:uiPriority w:val="11"/>
    <w:qFormat/>
    <w:rPr>
      <w:sz w:val="24"/>
      <w:szCs w:val="24"/>
    </w:rPr>
  </w:style>
  <w:style w:type="character" w:styleId="680">
    <w:name w:val="Quote Char"/>
    <w:uiPriority w:val="29"/>
    <w:qFormat/>
    <w:rPr>
      <w:i/>
    </w:rPr>
  </w:style>
  <w:style w:type="character" w:styleId="681">
    <w:name w:val="Intense Quote Char"/>
    <w:uiPriority w:val="30"/>
    <w:qFormat/>
    <w:rPr>
      <w:i/>
    </w:rPr>
  </w:style>
  <w:style w:type="character" w:styleId="682">
    <w:name w:val="Header Char"/>
    <w:basedOn w:val="707"/>
    <w:uiPriority w:val="99"/>
    <w:qFormat/>
  </w:style>
  <w:style w:type="character" w:styleId="683">
    <w:name w:val="Footer Char"/>
    <w:basedOn w:val="707"/>
    <w:uiPriority w:val="99"/>
    <w:qFormat/>
  </w:style>
  <w:style w:type="character" w:styleId="684">
    <w:name w:val="Caption Char"/>
    <w:uiPriority w:val="99"/>
    <w:qFormat/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Символ сноски (user)"/>
    <w:qFormat/>
    <w:rPr>
      <w:vertAlign w:val="superscript"/>
    </w:rPr>
  </w:style>
  <w:style w:type="character" w:styleId="688">
    <w:name w:val="footnote reference"/>
    <w:rPr>
      <w:vertAlign w:val="superscript"/>
    </w:rPr>
  </w:style>
  <w:style w:type="character" w:styleId="689">
    <w:name w:val="Endnote Text Char"/>
    <w:uiPriority w:val="99"/>
    <w:qFormat/>
    <w:rPr>
      <w:sz w:val="20"/>
    </w:rPr>
  </w:style>
  <w:style w:type="character" w:styleId="69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1">
    <w:name w:val="Символ концевой сноски (user)"/>
    <w:qFormat/>
    <w:rPr>
      <w:vertAlign w:val="superscript"/>
    </w:rPr>
  </w:style>
  <w:style w:type="character" w:styleId="692">
    <w:name w:val="endnote reference"/>
    <w:rPr>
      <w:vertAlign w:val="superscript"/>
    </w:rPr>
  </w:style>
  <w:style w:type="character" w:styleId="693">
    <w:name w:val="Основной шрифт абзаца"/>
    <w:qFormat/>
  </w:style>
  <w:style w:type="character" w:styleId="694">
    <w:name w:val="WW8Num2z0"/>
    <w:qFormat/>
    <w:rPr>
      <w:color w:val="000000"/>
      <w:sz w:val="26"/>
      <w:szCs w:val="26"/>
    </w:rPr>
  </w:style>
  <w:style w:type="character" w:styleId="695">
    <w:name w:val="WW8Num3z0"/>
    <w:qFormat/>
  </w:style>
  <w:style w:type="character" w:styleId="696">
    <w:name w:val="WW8Num4z0"/>
    <w:qFormat/>
    <w:rPr>
      <w:rFonts w:cs="Times New Roman"/>
    </w:rPr>
  </w:style>
  <w:style w:type="character" w:styleId="697">
    <w:name w:val="WW8Num4z1"/>
    <w:qFormat/>
    <w:rPr>
      <w:rFonts w:cs="Times New Roman"/>
    </w:rPr>
  </w:style>
  <w:style w:type="character" w:styleId="698">
    <w:name w:val="WW8Num5z0"/>
    <w:qFormat/>
  </w:style>
  <w:style w:type="character" w:styleId="699">
    <w:name w:val="WW8Num6z0"/>
    <w:qFormat/>
    <w:rPr>
      <w:sz w:val="26"/>
      <w:szCs w:val="26"/>
    </w:rPr>
  </w:style>
  <w:style w:type="character" w:styleId="700">
    <w:name w:val="WW8Num7z0"/>
    <w:qFormat/>
  </w:style>
  <w:style w:type="character" w:styleId="701">
    <w:name w:val="WW8Num8z0"/>
    <w:qFormat/>
    <w:rPr>
      <w:sz w:val="26"/>
      <w:szCs w:val="26"/>
    </w:rPr>
  </w:style>
  <w:style w:type="character" w:styleId="702">
    <w:name w:val="WW8Num9z0"/>
    <w:qFormat/>
  </w:style>
  <w:style w:type="character" w:styleId="703">
    <w:name w:val="WW8Num10z0"/>
    <w:qFormat/>
    <w:rPr>
      <w:rFonts w:ascii="Symbol" w:hAnsi="Symbol" w:cs="Symbol"/>
      <w:sz w:val="20"/>
    </w:rPr>
  </w:style>
  <w:style w:type="character" w:styleId="704">
    <w:name w:val="WW8Num11z0"/>
    <w:qFormat/>
    <w:rPr>
      <w:b/>
    </w:rPr>
  </w:style>
  <w:style w:type="character" w:styleId="705">
    <w:name w:val="WW8Num12z0"/>
    <w:qFormat/>
  </w:style>
  <w:style w:type="character" w:styleId="706">
    <w:name w:val="Основной шрифт абзаца1"/>
    <w:qFormat/>
  </w:style>
  <w:style w:type="character" w:styleId="707" w:default="1">
    <w:name w:val="Default Paragraph Font"/>
    <w:qFormat/>
  </w:style>
  <w:style w:type="character" w:styleId="708">
    <w:name w:val="Основной текст Знак"/>
    <w:qFormat/>
    <w:rPr>
      <w:rFonts w:eastAsia="Times New Roman"/>
      <w:sz w:val="24"/>
      <w:szCs w:val="24"/>
    </w:rPr>
  </w:style>
  <w:style w:type="character" w:styleId="709">
    <w:name w:val="Основной текст 3 Знак"/>
    <w:qFormat/>
    <w:rPr>
      <w:rFonts w:eastAsia="Times New Roman"/>
      <w:sz w:val="16"/>
      <w:szCs w:val="16"/>
    </w:rPr>
  </w:style>
  <w:style w:type="character" w:styleId="710">
    <w:name w:val="Основной текст с отступом 3 Знак"/>
    <w:qFormat/>
    <w:rPr>
      <w:rFonts w:eastAsia="Times New Roman"/>
      <w:sz w:val="16"/>
      <w:szCs w:val="16"/>
    </w:rPr>
  </w:style>
  <w:style w:type="character" w:styleId="711">
    <w:name w:val="Верхний колонтитул Знак"/>
    <w:basedOn w:val="707"/>
    <w:qFormat/>
  </w:style>
  <w:style w:type="character" w:styleId="712">
    <w:name w:val="Нижний колонтитул Знак"/>
    <w:basedOn w:val="707"/>
    <w:qFormat/>
  </w:style>
  <w:style w:type="character" w:styleId="713">
    <w:name w:val="Hyperlink"/>
    <w:rPr>
      <w:color w:val="000080"/>
      <w:u w:val="single"/>
      <w:lang w:val="en-US" w:bidi="en-US"/>
    </w:rPr>
  </w:style>
  <w:style w:type="character" w:styleId="714">
    <w:name w:val="Обычный + 13 пт1"/>
    <w:qFormat/>
    <w:rPr>
      <w:sz w:val="24"/>
    </w:rPr>
  </w:style>
  <w:style w:type="character" w:styleId="715">
    <w:name w:val="Основной текст с отступом 2 Знак"/>
    <w:qFormat/>
    <w:rPr>
      <w:sz w:val="24"/>
      <w:szCs w:val="24"/>
    </w:rPr>
  </w:style>
  <w:style w:type="character" w:styleId="716">
    <w:name w:val="Обычный + 13 пт Знак"/>
    <w:qFormat/>
    <w:rPr>
      <w:sz w:val="24"/>
      <w:szCs w:val="24"/>
    </w:rPr>
  </w:style>
  <w:style w:type="character" w:styleId="717">
    <w:name w:val="apple-converted-space"/>
    <w:basedOn w:val="706"/>
    <w:qFormat/>
  </w:style>
  <w:style w:type="character" w:styleId="718">
    <w:name w:val="Знак примечания1"/>
    <w:qFormat/>
    <w:rPr>
      <w:sz w:val="16"/>
      <w:szCs w:val="16"/>
    </w:rPr>
  </w:style>
  <w:style w:type="character" w:styleId="719">
    <w:name w:val="Текст примечания Знак"/>
    <w:qFormat/>
    <w:rPr>
      <w:rFonts w:eastAsia="SimSun"/>
    </w:rPr>
  </w:style>
  <w:style w:type="character" w:styleId="720">
    <w:name w:val="Тема примечания Знак"/>
    <w:qFormat/>
    <w:rPr>
      <w:rFonts w:eastAsia="SimSun"/>
      <w:b/>
      <w:bCs/>
    </w:rPr>
  </w:style>
  <w:style w:type="character" w:styleId="721">
    <w:name w:val="Текст выноски Знак"/>
    <w:qFormat/>
    <w:rPr>
      <w:rFonts w:ascii="Tahoma" w:hAnsi="Tahoma" w:eastAsia="SimSun" w:cs="Tahoma"/>
      <w:sz w:val="16"/>
      <w:szCs w:val="16"/>
    </w:rPr>
  </w:style>
  <w:style w:type="character" w:styleId="722">
    <w:name w:val="Гипертекстовая ссылка"/>
    <w:qFormat/>
    <w:rPr>
      <w:b/>
      <w:bCs/>
      <w:color w:val="106bbe"/>
    </w:rPr>
  </w:style>
  <w:style w:type="character" w:styleId="723">
    <w:name w:val="Font Style11"/>
    <w:qFormat/>
    <w:rPr>
      <w:rFonts w:ascii="Times New Roman" w:hAnsi="Times New Roman" w:cs="Times New Roman"/>
      <w:sz w:val="26"/>
    </w:rPr>
  </w:style>
  <w:style w:type="character" w:styleId="724">
    <w:name w:val="Strong"/>
    <w:qFormat/>
    <w:rPr>
      <w:b/>
      <w:bCs/>
    </w:rPr>
  </w:style>
  <w:style w:type="character" w:styleId="725">
    <w:name w:val="s_10"/>
    <w:basedOn w:val="706"/>
    <w:qFormat/>
  </w:style>
  <w:style w:type="character" w:styleId="726">
    <w:name w:val="blk"/>
    <w:basedOn w:val="706"/>
    <w:qFormat/>
  </w:style>
  <w:style w:type="character" w:styleId="727">
    <w:name w:val="hl"/>
    <w:basedOn w:val="706"/>
    <w:qFormat/>
  </w:style>
  <w:style w:type="character" w:styleId="728">
    <w:name w:val="Normal Знак"/>
    <w:qFormat/>
    <w:rPr>
      <w:sz w:val="22"/>
      <w:szCs w:val="22"/>
      <w:lang w:bidi="ar-SA"/>
    </w:rPr>
  </w:style>
  <w:style w:type="character" w:styleId="729">
    <w:name w:val="Основной текст Знак1"/>
    <w:qFormat/>
    <w:rPr>
      <w:sz w:val="24"/>
      <w:szCs w:val="24"/>
      <w:lang w:val="ru-RU" w:bidi="ar-SA"/>
    </w:rPr>
  </w:style>
  <w:style w:type="character" w:styleId="730">
    <w:name w:val="Обычный + По ширине Знак"/>
    <w:qFormat/>
    <w:rPr>
      <w:sz w:val="26"/>
      <w:szCs w:val="26"/>
      <w:lang w:val="ru-RU" w:bidi="ar-SA"/>
    </w:rPr>
  </w:style>
  <w:style w:type="character" w:styleId="731">
    <w:name w:val="Верхний колонтитул Знак1"/>
    <w:qFormat/>
    <w:rPr>
      <w:rFonts w:eastAsia="SimSun"/>
      <w:sz w:val="26"/>
      <w:szCs w:val="26"/>
      <w:lang w:val="ru-RU" w:bidi="ar-SA"/>
    </w:rPr>
  </w:style>
  <w:style w:type="character" w:styleId="732">
    <w:name w:val="Основной текст с отступом Знак"/>
    <w:qFormat/>
    <w:rPr>
      <w:sz w:val="24"/>
      <w:szCs w:val="24"/>
    </w:rPr>
  </w:style>
  <w:style w:type="character" w:styleId="733">
    <w:name w:val="line number"/>
    <w:basedOn w:val="706"/>
  </w:style>
  <w:style w:type="character" w:styleId="734">
    <w:name w:val="Схема документа Знак"/>
    <w:qFormat/>
    <w:rPr>
      <w:rFonts w:ascii="Tahoma" w:hAnsi="Tahoma" w:eastAsia="SimSun" w:cs="Tahoma"/>
      <w:sz w:val="16"/>
      <w:szCs w:val="16"/>
    </w:rPr>
  </w:style>
  <w:style w:type="character" w:styleId="735">
    <w:name w:val="Основной текст 3 Знак1"/>
    <w:qFormat/>
    <w:rPr>
      <w:rFonts w:eastAsia="SimSun"/>
      <w:sz w:val="16"/>
      <w:szCs w:val="16"/>
    </w:rPr>
  </w:style>
  <w:style w:type="character" w:styleId="736">
    <w:name w:val="ConsPlusNormal Знак"/>
    <w:qFormat/>
    <w:rPr>
      <w:rFonts w:ascii="Arial" w:hAnsi="Arial" w:cs="Arial"/>
      <w:lang w:bidi="ar-SA"/>
    </w:rPr>
  </w:style>
  <w:style w:type="character" w:styleId="737">
    <w:name w:val="ng-star-inserted"/>
    <w:qFormat/>
  </w:style>
  <w:style w:type="character" w:styleId="738">
    <w:name w:val="FollowedHyperlink"/>
    <w:rPr>
      <w:color w:val="800000"/>
      <w:u w:val="single"/>
    </w:rPr>
  </w:style>
  <w:style w:type="character" w:styleId="739">
    <w:name w:val="Emphasis"/>
    <w:qFormat/>
    <w:rPr>
      <w:i/>
      <w:iCs/>
    </w:rPr>
  </w:style>
  <w:style w:type="character" w:styleId="740">
    <w:name w:val="Маркеры"/>
    <w:qFormat/>
    <w:rPr>
      <w:rFonts w:ascii="OpenSymbol" w:hAnsi="OpenSymbol" w:eastAsia="OpenSymbol" w:cs="OpenSymbol"/>
    </w:rPr>
  </w:style>
  <w:style w:type="paragraph" w:styleId="741">
    <w:name w:val="Заголовок"/>
    <w:basedOn w:val="659"/>
    <w:next w:val="742"/>
    <w:qFormat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742">
    <w:name w:val="Body Text"/>
    <w:basedOn w:val="659"/>
    <w:pPr>
      <w:numPr>
        <w:ilvl w:val="0"/>
        <w:numId w:val="0"/>
      </w:numPr>
      <w:ind w:left="0" w:right="0" w:firstLine="0"/>
      <w:jc w:val="center"/>
      <w:spacing w:line="100" w:lineRule="atLeast"/>
    </w:pPr>
    <w:rPr>
      <w:rFonts w:eastAsia="Times New Roman"/>
      <w:sz w:val="24"/>
      <w:szCs w:val="24"/>
    </w:rPr>
  </w:style>
  <w:style w:type="paragraph" w:styleId="743">
    <w:name w:val="List"/>
    <w:basedOn w:val="742"/>
    <w:rPr>
      <w:rFonts w:cs="Lucida Sans"/>
    </w:rPr>
  </w:style>
  <w:style w:type="paragraph" w:styleId="744">
    <w:name w:val="Caption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45">
    <w:name w:val="Указатель"/>
    <w:basedOn w:val="659"/>
    <w:qFormat/>
    <w:pPr>
      <w:suppressLineNumbers/>
    </w:pPr>
    <w:rPr>
      <w:rFonts w:ascii="PT Astra Serif" w:hAnsi="PT Astra Serif" w:cs="Noto Sans Devanagari"/>
    </w:rPr>
  </w:style>
  <w:style w:type="paragraph" w:styleId="746">
    <w:name w:val="Заголовок (user)"/>
    <w:basedOn w:val="659"/>
    <w:next w:val="74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747">
    <w:name w:val="Указатель (user)"/>
    <w:basedOn w:val="659"/>
    <w:qFormat/>
    <w:pPr>
      <w:suppressLineNumbers/>
    </w:pPr>
    <w:rPr>
      <w:rFonts w:ascii="PT Astra Serif" w:hAnsi="PT Astra Serif" w:cs="Noto Sans Devanagari"/>
    </w:rPr>
  </w:style>
  <w:style w:type="paragraph" w:styleId="74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749">
    <w:name w:val="Quote"/>
    <w:basedOn w:val="659"/>
    <w:uiPriority w:val="29"/>
    <w:qFormat/>
    <w:pPr>
      <w:ind w:left="720" w:right="720"/>
    </w:pPr>
    <w:rPr>
      <w:i/>
    </w:rPr>
  </w:style>
  <w:style w:type="paragraph" w:styleId="750">
    <w:name w:val="Intense Quote"/>
    <w:basedOn w:val="65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1">
    <w:name w:val="footnote text"/>
    <w:basedOn w:val="65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2">
    <w:name w:val="endnote text"/>
    <w:basedOn w:val="65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3">
    <w:name w:val="toc 1"/>
    <w:basedOn w:val="659"/>
    <w:uiPriority w:val="39"/>
    <w:unhideWhenUsed/>
    <w:pPr>
      <w:ind w:left="0" w:right="0" w:firstLine="0"/>
      <w:spacing w:before="0" w:after="57"/>
    </w:pPr>
  </w:style>
  <w:style w:type="paragraph" w:styleId="754">
    <w:name w:val="toc 2"/>
    <w:basedOn w:val="659"/>
    <w:uiPriority w:val="39"/>
    <w:unhideWhenUsed/>
    <w:pPr>
      <w:ind w:left="283" w:right="0" w:firstLine="0"/>
      <w:spacing w:before="0" w:after="57"/>
    </w:pPr>
  </w:style>
  <w:style w:type="paragraph" w:styleId="755">
    <w:name w:val="toc 3"/>
    <w:basedOn w:val="659"/>
    <w:uiPriority w:val="39"/>
    <w:unhideWhenUsed/>
    <w:pPr>
      <w:ind w:left="567" w:right="0" w:firstLine="0"/>
      <w:spacing w:before="0" w:after="57"/>
    </w:pPr>
  </w:style>
  <w:style w:type="paragraph" w:styleId="756">
    <w:name w:val="toc 4"/>
    <w:basedOn w:val="659"/>
    <w:uiPriority w:val="39"/>
    <w:unhideWhenUsed/>
    <w:pPr>
      <w:ind w:left="850" w:right="0" w:firstLine="0"/>
      <w:spacing w:before="0" w:after="57"/>
    </w:pPr>
  </w:style>
  <w:style w:type="paragraph" w:styleId="757">
    <w:name w:val="toc 5"/>
    <w:basedOn w:val="659"/>
    <w:uiPriority w:val="39"/>
    <w:unhideWhenUsed/>
    <w:pPr>
      <w:ind w:left="1134" w:right="0" w:firstLine="0"/>
      <w:spacing w:before="0" w:after="57"/>
    </w:pPr>
  </w:style>
  <w:style w:type="paragraph" w:styleId="758">
    <w:name w:val="toc 6"/>
    <w:basedOn w:val="659"/>
    <w:uiPriority w:val="39"/>
    <w:unhideWhenUsed/>
    <w:pPr>
      <w:ind w:left="1417" w:right="0" w:firstLine="0"/>
      <w:spacing w:before="0" w:after="57"/>
    </w:pPr>
  </w:style>
  <w:style w:type="paragraph" w:styleId="759">
    <w:name w:val="toc 7"/>
    <w:basedOn w:val="659"/>
    <w:uiPriority w:val="39"/>
    <w:unhideWhenUsed/>
    <w:pPr>
      <w:ind w:left="1701" w:right="0" w:firstLine="0"/>
      <w:spacing w:before="0" w:after="57"/>
    </w:pPr>
  </w:style>
  <w:style w:type="paragraph" w:styleId="760">
    <w:name w:val="toc 8"/>
    <w:basedOn w:val="659"/>
    <w:uiPriority w:val="39"/>
    <w:unhideWhenUsed/>
    <w:pPr>
      <w:ind w:left="1984" w:right="0" w:firstLine="0"/>
      <w:spacing w:before="0" w:after="57"/>
    </w:pPr>
  </w:style>
  <w:style w:type="paragraph" w:styleId="761">
    <w:name w:val="toc 9"/>
    <w:basedOn w:val="659"/>
    <w:uiPriority w:val="39"/>
    <w:unhideWhenUsed/>
    <w:pPr>
      <w:ind w:left="2268" w:right="0" w:firstLine="0"/>
      <w:spacing w:before="0" w:after="57"/>
    </w:pPr>
  </w:style>
  <w:style w:type="paragraph" w:styleId="762">
    <w:name w:val="index heading"/>
    <w:basedOn w:val="741"/>
  </w:style>
  <w:style w:type="paragraph" w:styleId="763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764">
    <w:name w:val="table of figures"/>
    <w:basedOn w:val="659"/>
    <w:uiPriority w:val="99"/>
    <w:unhideWhenUsed/>
    <w:pPr>
      <w:spacing w:before="0" w:after="0" w:afterAutospacing="0"/>
    </w:pPr>
  </w:style>
  <w:style w:type="paragraph" w:styleId="765">
    <w:name w:val="caption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66">
    <w:name w:val="caption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67">
    <w:name w:val="caption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68">
    <w:name w:val="caption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69">
    <w:name w:val="caption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0">
    <w:name w:val="caption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1">
    <w:name w:val="caption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2">
    <w:name w:val="caption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3">
    <w:name w:val="caption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4">
    <w:name w:val="caption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5">
    <w:name w:val="Название объекта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6">
    <w:name w:val="Указатель2"/>
    <w:basedOn w:val="659"/>
    <w:qFormat/>
    <w:pPr>
      <w:suppressLineNumbers/>
    </w:pPr>
    <w:rPr>
      <w:rFonts w:ascii="PT Astra Serif" w:hAnsi="PT Astra Serif" w:cs="Noto Sans Devanagari"/>
    </w:rPr>
  </w:style>
  <w:style w:type="paragraph" w:styleId="777">
    <w:name w:val="caption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8">
    <w:name w:val="caption1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79">
    <w:name w:val="caption11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80">
    <w:name w:val="caption111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81">
    <w:name w:val="caption1111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82">
    <w:name w:val="caption11111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83">
    <w:name w:val="caption11111111111111111"/>
    <w:basedOn w:val="65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84">
    <w:name w:val="Название1"/>
    <w:basedOn w:val="659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785">
    <w:name w:val="Указатель1"/>
    <w:basedOn w:val="659"/>
    <w:qFormat/>
    <w:pPr>
      <w:suppressLineNumbers/>
    </w:pPr>
    <w:rPr>
      <w:rFonts w:cs="Lucida Sans"/>
    </w:rPr>
  </w:style>
  <w:style w:type="paragraph" w:styleId="786">
    <w:name w:val="ConsPlusNormal"/>
    <w:qFormat/>
    <w:pPr>
      <w:jc w:val="left"/>
      <w:spacing w:before="0" w:after="0" w:line="100" w:lineRule="atLeast"/>
      <w:widowControl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787">
    <w:name w:val="Body Text 3"/>
    <w:basedOn w:val="659"/>
    <w:qFormat/>
    <w:pPr>
      <w:numPr>
        <w:ilvl w:val="0"/>
        <w:numId w:val="0"/>
      </w:numPr>
      <w:ind w:left="0" w:right="0" w:firstLine="0"/>
      <w:spacing w:before="0" w:after="120" w:line="100" w:lineRule="atLeast"/>
    </w:pPr>
    <w:rPr>
      <w:rFonts w:eastAsia="Times New Roman"/>
      <w:sz w:val="16"/>
      <w:szCs w:val="16"/>
    </w:rPr>
  </w:style>
  <w:style w:type="paragraph" w:styleId="788">
    <w:name w:val="ConsPlusTitle"/>
    <w:qFormat/>
    <w:pPr>
      <w:jc w:val="left"/>
      <w:spacing w:before="0" w:after="0" w:line="100" w:lineRule="atLeast"/>
      <w:widowControl w:val="off"/>
    </w:pPr>
    <w:rPr>
      <w:rFonts w:ascii="Times New Roman" w:hAnsi="Times New Roman" w:eastAsia="Times New Roman" w:cs="Times New Roman"/>
      <w:b/>
      <w:color w:val="auto"/>
      <w:sz w:val="26"/>
      <w:szCs w:val="20"/>
      <w:lang w:val="ru-RU" w:eastAsia="zh-CN" w:bidi="ar-SA"/>
    </w:rPr>
  </w:style>
  <w:style w:type="paragraph" w:styleId="789">
    <w:name w:val="Body Text Indent 3"/>
    <w:basedOn w:val="659"/>
    <w:qFormat/>
    <w:pPr>
      <w:numPr>
        <w:ilvl w:val="0"/>
        <w:numId w:val="0"/>
      </w:numPr>
      <w:ind w:left="283" w:right="0" w:firstLine="0"/>
      <w:spacing w:before="0" w:after="120" w:line="100" w:lineRule="atLeast"/>
    </w:pPr>
    <w:rPr>
      <w:rFonts w:eastAsia="Times New Roman"/>
      <w:sz w:val="16"/>
      <w:szCs w:val="16"/>
    </w:rPr>
  </w:style>
  <w:style w:type="paragraph" w:styleId="790">
    <w:name w:val="s_162"/>
    <w:basedOn w:val="659"/>
    <w:qFormat/>
    <w:pPr>
      <w:numPr>
        <w:ilvl w:val="0"/>
        <w:numId w:val="0"/>
      </w:numPr>
      <w:ind w:left="0" w:right="0" w:firstLine="0"/>
      <w:spacing w:line="100" w:lineRule="atLeast"/>
    </w:pPr>
    <w:rPr>
      <w:rFonts w:eastAsia="Times New Roman"/>
      <w:sz w:val="17"/>
      <w:szCs w:val="17"/>
    </w:rPr>
  </w:style>
  <w:style w:type="paragraph" w:styleId="791">
    <w:name w:val="Нумер_контр"/>
    <w:basedOn w:val="659"/>
    <w:qFormat/>
    <w:pPr>
      <w:numPr>
        <w:ilvl w:val="0"/>
        <w:numId w:val="2"/>
      </w:numPr>
      <w:ind w:left="0" w:right="0" w:firstLine="426"/>
      <w:jc w:val="both"/>
      <w:spacing w:line="100" w:lineRule="atLeast"/>
      <w:tabs>
        <w:tab w:val="left" w:pos="284" w:leader="none"/>
        <w:tab w:val="clear" w:pos="708" w:leader="none"/>
      </w:tabs>
      <w:outlineLvl w:val="0"/>
    </w:pPr>
    <w:rPr>
      <w:rFonts w:eastAsia="Times New Roman"/>
      <w:sz w:val="20"/>
      <w:szCs w:val="20"/>
    </w:rPr>
  </w:style>
  <w:style w:type="paragraph" w:styleId="792">
    <w:name w:val="List Paragraph"/>
    <w:basedOn w:val="659"/>
    <w:qFormat/>
    <w:pPr>
      <w:numPr>
        <w:ilvl w:val="0"/>
        <w:numId w:val="0"/>
      </w:numPr>
      <w:ind w:left="720" w:right="0" w:firstLine="0"/>
      <w:spacing w:line="100" w:lineRule="atLeast"/>
    </w:pPr>
    <w:rPr>
      <w:rFonts w:eastAsia="Times New Roman"/>
      <w:sz w:val="24"/>
      <w:szCs w:val="24"/>
    </w:rPr>
  </w:style>
  <w:style w:type="paragraph" w:styleId="793">
    <w:name w:val="Header and Footer"/>
    <w:basedOn w:val="659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94">
    <w:name w:val="Header"/>
    <w:basedOn w:val="659"/>
    <w:pPr>
      <w:numPr>
        <w:ilvl w:val="0"/>
        <w:numId w:val="0"/>
      </w:numPr>
      <w:ind w:left="0" w:right="0" w:firstLine="0"/>
      <w:spacing w:line="100" w:lineRule="atLeast"/>
      <w:tabs>
        <w:tab w:val="clear" w:pos="708" w:leader="none"/>
        <w:tab w:val="center" w:pos="4677" w:leader="none"/>
        <w:tab w:val="right" w:pos="9355" w:leader="none"/>
      </w:tabs>
      <w:suppressLineNumbers/>
    </w:pPr>
  </w:style>
  <w:style w:type="paragraph" w:styleId="795">
    <w:name w:val="Footer"/>
    <w:basedOn w:val="659"/>
    <w:pPr>
      <w:numPr>
        <w:ilvl w:val="0"/>
        <w:numId w:val="0"/>
      </w:numPr>
      <w:ind w:left="0" w:right="0" w:firstLine="0"/>
      <w:spacing w:line="100" w:lineRule="atLeast"/>
      <w:tabs>
        <w:tab w:val="clear" w:pos="708" w:leader="none"/>
        <w:tab w:val="center" w:pos="4677" w:leader="none"/>
        <w:tab w:val="right" w:pos="9355" w:leader="none"/>
      </w:tabs>
      <w:suppressLineNumbers/>
    </w:pPr>
  </w:style>
  <w:style w:type="paragraph" w:styleId="796">
    <w:name w:val="Обычный + 13 пт"/>
    <w:basedOn w:val="659"/>
    <w:qFormat/>
    <w:pPr>
      <w:ind w:left="0" w:right="0" w:firstLine="0"/>
      <w:spacing w:line="240" w:lineRule="auto"/>
    </w:pPr>
    <w:rPr>
      <w:rFonts w:eastAsia="Times New Roman"/>
      <w:sz w:val="24"/>
      <w:szCs w:val="20"/>
      <w:lang w:val="en-US"/>
    </w:rPr>
  </w:style>
  <w:style w:type="paragraph" w:styleId="797">
    <w:name w:val="Основной текст с отступом 21"/>
    <w:basedOn w:val="659"/>
    <w:qFormat/>
    <w:pPr>
      <w:ind w:left="283" w:right="0" w:firstLine="0"/>
      <w:spacing w:before="0" w:after="120" w:line="480" w:lineRule="auto"/>
    </w:pPr>
    <w:rPr>
      <w:rFonts w:eastAsia="Times New Roman"/>
      <w:sz w:val="24"/>
      <w:szCs w:val="24"/>
      <w:lang w:val="en-US"/>
    </w:rPr>
  </w:style>
  <w:style w:type="paragraph" w:styleId="798">
    <w:name w:val=" Знак Знак1 Знак"/>
    <w:basedOn w:val="659"/>
    <w:qFormat/>
    <w:pPr>
      <w:ind w:left="0" w:right="0" w:firstLine="0"/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799">
    <w:name w:val="Знак2"/>
    <w:basedOn w:val="659"/>
    <w:qFormat/>
    <w:pPr>
      <w:ind w:left="0" w:right="0" w:firstLine="0"/>
      <w:spacing w:before="0" w:after="160" w:line="240" w:lineRule="exact"/>
    </w:pPr>
    <w:rPr>
      <w:rFonts w:eastAsia="Times New Roman"/>
      <w:sz w:val="24"/>
      <w:szCs w:val="20"/>
      <w:lang w:val="en-US"/>
    </w:rPr>
  </w:style>
  <w:style w:type="paragraph" w:styleId="800">
    <w:name w:val="Абзац списка"/>
    <w:basedOn w:val="659"/>
    <w:qFormat/>
    <w:pPr>
      <w:contextualSpacing/>
      <w:ind w:left="720" w:right="0" w:firstLine="0"/>
      <w:spacing w:before="0" w:after="0" w:line="240" w:lineRule="auto"/>
    </w:pPr>
    <w:rPr>
      <w:rFonts w:eastAsia="Times New Roman"/>
      <w:sz w:val="24"/>
      <w:szCs w:val="24"/>
    </w:rPr>
  </w:style>
  <w:style w:type="paragraph" w:styleId="801">
    <w:name w:val="Текст примечания1"/>
    <w:basedOn w:val="659"/>
    <w:qFormat/>
    <w:rPr>
      <w:sz w:val="20"/>
      <w:szCs w:val="20"/>
      <w:lang w:val="en-US"/>
    </w:rPr>
  </w:style>
  <w:style w:type="paragraph" w:styleId="802">
    <w:name w:val="Тема примечания"/>
    <w:basedOn w:val="801"/>
    <w:qFormat/>
    <w:rPr>
      <w:b/>
      <w:bCs/>
    </w:rPr>
  </w:style>
  <w:style w:type="paragraph" w:styleId="803">
    <w:name w:val="Текст выноски"/>
    <w:basedOn w:val="659"/>
    <w:qFormat/>
    <w:pPr>
      <w:spacing w:line="240" w:lineRule="auto"/>
    </w:pPr>
    <w:rPr>
      <w:rFonts w:ascii="Tahoma" w:hAnsi="Tahoma" w:cs="Tahoma"/>
      <w:sz w:val="16"/>
      <w:szCs w:val="16"/>
      <w:lang w:val="en-US"/>
    </w:rPr>
  </w:style>
  <w:style w:type="paragraph" w:styleId="804">
    <w:name w:val="Title"/>
    <w:basedOn w:val="659"/>
    <w:qFormat/>
    <w:pPr>
      <w:ind w:left="0" w:right="0" w:firstLine="0"/>
      <w:spacing w:before="280" w:after="280" w:line="240" w:lineRule="auto"/>
    </w:pPr>
    <w:rPr>
      <w:rFonts w:eastAsia="Times New Roman"/>
      <w:sz w:val="24"/>
      <w:szCs w:val="24"/>
    </w:rPr>
  </w:style>
  <w:style w:type="paragraph" w:styleId="805">
    <w:name w:val="Subtitle"/>
    <w:basedOn w:val="659"/>
    <w:qFormat/>
    <w:pPr>
      <w:ind w:left="0" w:right="0" w:firstLine="0"/>
      <w:spacing w:before="280" w:after="280" w:line="240" w:lineRule="auto"/>
    </w:pPr>
    <w:rPr>
      <w:rFonts w:eastAsia="Times New Roman"/>
      <w:sz w:val="24"/>
      <w:szCs w:val="24"/>
    </w:rPr>
  </w:style>
  <w:style w:type="paragraph" w:styleId="806">
    <w:name w:val="ConsPlusNonformat"/>
    <w:qFormat/>
    <w:pPr>
      <w:jc w:val="left"/>
      <w:spacing w:before="0" w:after="0"/>
      <w:widowControl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07">
    <w:name w:val="Стиль в законе"/>
    <w:basedOn w:val="659"/>
    <w:qFormat/>
    <w:pPr>
      <w:ind w:left="0" w:right="0" w:firstLine="851"/>
      <w:jc w:val="both"/>
      <w:spacing w:before="120" w:after="0"/>
    </w:pPr>
    <w:rPr>
      <w:rFonts w:eastAsia="Times New Roman"/>
      <w:sz w:val="28"/>
      <w:szCs w:val="20"/>
    </w:rPr>
  </w:style>
  <w:style w:type="paragraph" w:styleId="808">
    <w:name w:val="Обычный (веб)"/>
    <w:basedOn w:val="659"/>
    <w:qFormat/>
    <w:pPr>
      <w:ind w:left="0" w:right="0" w:firstLine="0"/>
      <w:spacing w:before="280" w:after="280" w:line="240" w:lineRule="auto"/>
    </w:pPr>
    <w:rPr>
      <w:rFonts w:eastAsia="Times New Roman"/>
      <w:sz w:val="24"/>
      <w:szCs w:val="24"/>
    </w:rPr>
  </w:style>
  <w:style w:type="paragraph" w:styleId="809">
    <w:name w:val="Default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styleId="810">
    <w:name w:val="s_15"/>
    <w:basedOn w:val="659"/>
    <w:qFormat/>
    <w:pPr>
      <w:ind w:left="0" w:right="0" w:firstLine="0"/>
      <w:spacing w:before="280" w:after="280" w:line="240" w:lineRule="auto"/>
    </w:pPr>
    <w:rPr>
      <w:rFonts w:eastAsia="Times New Roman"/>
      <w:sz w:val="24"/>
      <w:szCs w:val="24"/>
    </w:rPr>
  </w:style>
  <w:style w:type="paragraph" w:styleId="811">
    <w:name w:val="s_1"/>
    <w:basedOn w:val="659"/>
    <w:qFormat/>
    <w:pPr>
      <w:ind w:left="0" w:right="0" w:firstLine="0"/>
      <w:spacing w:before="280" w:after="280" w:line="240" w:lineRule="auto"/>
    </w:pPr>
    <w:rPr>
      <w:rFonts w:eastAsia="Times New Roman"/>
      <w:sz w:val="24"/>
      <w:szCs w:val="24"/>
    </w:rPr>
  </w:style>
  <w:style w:type="paragraph" w:styleId="812">
    <w:name w:val="Обычный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zh-CN" w:bidi="ar-SA"/>
    </w:rPr>
  </w:style>
  <w:style w:type="paragraph" w:styleId="813">
    <w:name w:val="Обычный + По ширине"/>
    <w:basedOn w:val="742"/>
    <w:qFormat/>
    <w:pPr>
      <w:ind w:left="0" w:right="0" w:firstLine="709"/>
      <w:spacing w:line="240" w:lineRule="auto"/>
    </w:pPr>
    <w:rPr>
      <w:sz w:val="26"/>
      <w:szCs w:val="26"/>
    </w:rPr>
  </w:style>
  <w:style w:type="paragraph" w:styleId="814">
    <w:name w:val=" Знак Знак3 Знак Знак1 Знак Знак Знак Знак Знак"/>
    <w:basedOn w:val="659"/>
    <w:qFormat/>
    <w:pPr>
      <w:ind w:left="0" w:right="0" w:firstLine="0"/>
      <w:spacing w:before="280" w:after="280" w:line="240" w:lineRule="auto"/>
    </w:pPr>
    <w:rPr>
      <w:rFonts w:ascii="Tahoma" w:hAnsi="Tahoma" w:eastAsia="Times New Roman" w:cs="Tahoma"/>
      <w:sz w:val="20"/>
      <w:szCs w:val="20"/>
      <w:lang w:val="en-US"/>
    </w:rPr>
  </w:style>
  <w:style w:type="paragraph" w:styleId="815">
    <w:name w:val="Стандартный HTML"/>
    <w:basedOn w:val="659"/>
    <w:qFormat/>
    <w:pPr>
      <w:ind w:left="0" w:right="0" w:firstLine="0"/>
      <w:spacing w:line="240" w:lineRule="auto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816">
    <w:name w:val="pboth"/>
    <w:basedOn w:val="659"/>
    <w:qFormat/>
    <w:pPr>
      <w:ind w:left="0" w:right="0" w:firstLine="0"/>
      <w:spacing w:before="280" w:after="280" w:line="240" w:lineRule="auto"/>
    </w:pPr>
    <w:rPr>
      <w:rFonts w:eastAsia="Times New Roman"/>
      <w:sz w:val="24"/>
      <w:szCs w:val="24"/>
    </w:rPr>
  </w:style>
  <w:style w:type="paragraph" w:styleId="817">
    <w:name w:val="Абзац списка1"/>
    <w:basedOn w:val="659"/>
    <w:qFormat/>
    <w:pPr>
      <w:ind w:left="720" w:right="0" w:firstLine="0"/>
      <w:spacing w:line="100" w:lineRule="atLeast"/>
    </w:pPr>
    <w:rPr>
      <w:rFonts w:eastAsia="Times New Roman"/>
      <w:sz w:val="24"/>
      <w:szCs w:val="24"/>
    </w:rPr>
  </w:style>
  <w:style w:type="paragraph" w:styleId="818">
    <w:name w:val="Body Text Indent"/>
    <w:basedOn w:val="659"/>
    <w:pPr>
      <w:ind w:left="283" w:right="0" w:firstLine="0"/>
      <w:spacing w:before="0" w:after="120" w:line="240" w:lineRule="auto"/>
    </w:pPr>
    <w:rPr>
      <w:rFonts w:eastAsia="Times New Roman"/>
      <w:sz w:val="24"/>
      <w:szCs w:val="24"/>
      <w:lang w:val="en-US"/>
    </w:rPr>
  </w:style>
  <w:style w:type="paragraph" w:styleId="819">
    <w:name w:val="Должность1"/>
    <w:basedOn w:val="659"/>
    <w:qFormat/>
    <w:pPr>
      <w:ind w:left="0" w:right="0" w:firstLine="0"/>
      <w:spacing w:line="240" w:lineRule="auto"/>
    </w:pPr>
    <w:rPr>
      <w:rFonts w:eastAsia="Times New Roman"/>
      <w:sz w:val="28"/>
      <w:szCs w:val="28"/>
    </w:rPr>
  </w:style>
  <w:style w:type="paragraph" w:styleId="820">
    <w:name w:val="Схема документа1"/>
    <w:basedOn w:val="659"/>
    <w:qFormat/>
    <w:rPr>
      <w:rFonts w:ascii="Tahoma" w:hAnsi="Tahoma" w:cs="Tahoma"/>
      <w:sz w:val="16"/>
      <w:szCs w:val="16"/>
      <w:lang w:val="en-US"/>
    </w:rPr>
  </w:style>
  <w:style w:type="paragraph" w:styleId="821">
    <w:name w:val="Основной текст 31"/>
    <w:basedOn w:val="659"/>
    <w:qFormat/>
    <w:pPr>
      <w:ind w:left="0" w:right="0" w:firstLine="0"/>
      <w:spacing w:before="0" w:after="120" w:line="240" w:lineRule="auto"/>
    </w:pPr>
    <w:rPr>
      <w:rFonts w:eastAsia="Times New Roman"/>
      <w:sz w:val="16"/>
      <w:szCs w:val="16"/>
      <w:lang w:val="en-US"/>
    </w:rPr>
  </w:style>
  <w:style w:type="paragraph" w:styleId="822">
    <w:name w:val="13"/>
    <w:basedOn w:val="659"/>
    <w:qFormat/>
    <w:pPr>
      <w:ind w:left="0" w:right="0" w:firstLine="0"/>
      <w:jc w:val="center"/>
      <w:spacing w:line="240" w:lineRule="auto"/>
    </w:pPr>
    <w:rPr>
      <w:rFonts w:eastAsia="Times New Roman"/>
      <w:color w:val="ff6600"/>
      <w:sz w:val="28"/>
      <w:szCs w:val="28"/>
    </w:rPr>
  </w:style>
  <w:style w:type="paragraph" w:styleId="823">
    <w:name w:val="Standard"/>
    <w:basedOn w:val="659"/>
    <w:qFormat/>
    <w:pPr>
      <w:ind w:left="0" w:right="0" w:firstLine="0"/>
      <w:jc w:val="center"/>
      <w:spacing w:line="240" w:lineRule="auto"/>
    </w:pPr>
    <w:rPr>
      <w:rFonts w:ascii="PT Astra Serif" w:hAnsi="PT Astra Serif" w:eastAsia="Source Han Sans CN Regular" w:cs="'PT Astra Serif'"/>
      <w:sz w:val="28"/>
      <w:szCs w:val="24"/>
      <w:lang w:eastAsia="zh-CN" w:bidi="hi-IN"/>
    </w:rPr>
  </w:style>
  <w:style w:type="paragraph" w:styleId="824">
    <w:name w:val="Содержимое таблицы"/>
    <w:basedOn w:val="659"/>
    <w:qFormat/>
    <w:pPr>
      <w:widowControl w:val="off"/>
      <w:suppressLineNumbers/>
    </w:pPr>
  </w:style>
  <w:style w:type="paragraph" w:styleId="825">
    <w:name w:val="Заголовок таблицы"/>
    <w:basedOn w:val="824"/>
    <w:qFormat/>
    <w:pPr>
      <w:jc w:val="center"/>
      <w:suppressLineNumbers/>
    </w:pPr>
    <w:rPr>
      <w:b/>
      <w:bCs/>
    </w:rPr>
  </w:style>
  <w:style w:type="paragraph" w:styleId="826">
    <w:name w:val="DStyle_paragraph"/>
    <w:qFormat/>
    <w:pPr>
      <w:jc w:val="left"/>
      <w:spacing w:before="0" w:after="0"/>
      <w:widowControl/>
    </w:pPr>
    <w:rPr>
      <w:rFonts w:ascii="Liberation Serif" w:hAnsi="Liberation Serif" w:eastAsia="Source Han Sans CN Regular" w:cs="Lohit Devanagari"/>
      <w:color w:val="auto"/>
      <w:sz w:val="24"/>
      <w:szCs w:val="24"/>
      <w:lang w:val="ru-RU" w:eastAsia="zh-CN" w:bidi="hi-IN"/>
    </w:rPr>
  </w:style>
  <w:style w:type="paragraph" w:styleId="827">
    <w:name w:val="Standard1"/>
    <w:basedOn w:val="826"/>
    <w:qFormat/>
    <w:pPr>
      <w:jc w:val="center"/>
      <w:spacing w:line="240" w:lineRule="auto"/>
    </w:pPr>
    <w:rPr>
      <w:rFonts w:ascii="PT Astra Serif" w:hAnsi="PT Astra Serif" w:cs="'PT Astra Serif'"/>
      <w:sz w:val="28"/>
    </w:rPr>
  </w:style>
  <w:style w:type="numbering" w:styleId="828" w:default="1">
    <w:name w:val="Без списка"/>
    <w:uiPriority w:val="99"/>
    <w:semiHidden/>
    <w:unhideWhenUsed/>
    <w:qFormat/>
  </w:style>
  <w:style w:type="table" w:styleId="39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./&#1086;&#1090;%20&#1062;&#1057;&#1055;&#1053;/_blank" TargetMode="External"/><Relationship Id="rId13" Type="http://schemas.openxmlformats.org/officeDocument/2006/relationships/hyperlink" Target="./&#1086;&#1090;%20&#1062;&#1057;&#1055;&#1053;/_blan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User</dc:creator>
  <dc:description/>
  <dc:language>ru-RU</dc:language>
  <cp:lastModifiedBy>zhuravleva_uv</cp:lastModifiedBy>
  <cp:revision>724</cp:revision>
  <dcterms:created xsi:type="dcterms:W3CDTF">2025-04-25T00:23:00Z</dcterms:created>
  <dcterms:modified xsi:type="dcterms:W3CDTF">2025-12-15T23:03:44Z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